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29" w:rsidR="00F377F0" w:rsidP="00F377F0" w:rsidRDefault="00F377F0" w14:paraId="4C4409DD" w14:textId="77777777">
      <w:pPr>
        <w:jc w:val="center"/>
        <w:rPr>
          <w:rFonts w:ascii="Garamond" w:hAnsi="Garamond"/>
          <w:b/>
          <w:sz w:val="24"/>
          <w:szCs w:val="24"/>
          <w:u w:val="single"/>
        </w:rPr>
      </w:pPr>
      <w:r w:rsidRPr="00D95D29">
        <w:rPr>
          <w:rFonts w:ascii="Garamond" w:hAnsi="Garamond"/>
          <w:b/>
          <w:sz w:val="24"/>
          <w:szCs w:val="24"/>
          <w:u w:val="single"/>
        </w:rPr>
        <w:t>Minutes of Meeting</w:t>
      </w:r>
    </w:p>
    <w:p w:rsidRPr="00D95D29" w:rsidR="00F377F0" w:rsidP="26D1B1A7" w:rsidRDefault="00F377F0" w14:paraId="1BB7A019" w14:textId="46E7D183">
      <w:pPr>
        <w:jc w:val="center"/>
        <w:rPr>
          <w:rFonts w:ascii="Garamond" w:hAnsi="Garamond"/>
          <w:b w:val="1"/>
          <w:bCs w:val="1"/>
          <w:sz w:val="24"/>
          <w:szCs w:val="24"/>
          <w:u w:val="single"/>
        </w:rPr>
      </w:pPr>
      <w:r w:rsidRPr="294B15EC" w:rsidR="294B15EC">
        <w:rPr>
          <w:rFonts w:ascii="Garamond" w:hAnsi="Garamond"/>
          <w:b w:val="1"/>
          <w:bCs w:val="1"/>
          <w:sz w:val="24"/>
          <w:szCs w:val="24"/>
          <w:u w:val="single"/>
        </w:rPr>
        <w:t>Monday 8</w:t>
      </w:r>
      <w:r w:rsidRPr="294B15EC" w:rsidR="294B15EC">
        <w:rPr>
          <w:rFonts w:ascii="Garamond" w:hAnsi="Garamond"/>
          <w:b w:val="1"/>
          <w:bCs w:val="1"/>
          <w:sz w:val="24"/>
          <w:szCs w:val="24"/>
          <w:u w:val="single"/>
          <w:vertAlign w:val="superscript"/>
        </w:rPr>
        <w:t>th</w:t>
      </w:r>
      <w:r w:rsidRPr="294B15EC" w:rsidR="294B15EC">
        <w:rPr>
          <w:rFonts w:ascii="Garamond" w:hAnsi="Garamond"/>
          <w:b w:val="1"/>
          <w:bCs w:val="1"/>
          <w:sz w:val="24"/>
          <w:szCs w:val="24"/>
          <w:u w:val="single"/>
        </w:rPr>
        <w:t xml:space="preserve"> </w:t>
      </w:r>
      <w:r w:rsidRPr="294B15EC" w:rsidR="294B15EC">
        <w:rPr>
          <w:rFonts w:ascii="Garamond" w:hAnsi="Garamond"/>
          <w:b w:val="1"/>
          <w:bCs w:val="1"/>
          <w:sz w:val="24"/>
          <w:szCs w:val="24"/>
          <w:u w:val="single"/>
        </w:rPr>
        <w:t>January</w:t>
      </w:r>
      <w:r w:rsidRPr="294B15EC" w:rsidR="294B15EC">
        <w:rPr>
          <w:rFonts w:ascii="Garamond" w:hAnsi="Garamond"/>
          <w:b w:val="1"/>
          <w:bCs w:val="1"/>
          <w:sz w:val="24"/>
          <w:szCs w:val="24"/>
          <w:u w:val="single"/>
        </w:rPr>
        <w:t xml:space="preserve"> 2024, 7.30pm</w:t>
      </w:r>
    </w:p>
    <w:p w:rsidRPr="00417E59" w:rsidR="00F377F0" w:rsidP="00F377F0" w:rsidRDefault="00F377F0" w14:paraId="3D421B0C" w14:textId="7A048303">
      <w:pPr>
        <w:jc w:val="center"/>
        <w:rPr>
          <w:rFonts w:ascii="Garamond" w:hAnsi="Garamond"/>
          <w:b/>
          <w:sz w:val="24"/>
          <w:szCs w:val="24"/>
        </w:rPr>
      </w:pPr>
      <w:r>
        <w:rPr>
          <w:rFonts w:ascii="Garamond" w:hAnsi="Garamond"/>
          <w:b/>
          <w:sz w:val="24"/>
          <w:szCs w:val="24"/>
        </w:rPr>
        <w:t>Wetwang Community Hall</w:t>
      </w:r>
    </w:p>
    <w:p w:rsidR="00F377F0" w:rsidP="00A21E75" w:rsidRDefault="00CA30C9" w14:paraId="3060E5B7" w14:textId="77777777">
      <w:pPr>
        <w:rPr>
          <w:rFonts w:ascii="Garamond" w:hAnsi="Garamond"/>
          <w:sz w:val="24"/>
          <w:szCs w:val="24"/>
        </w:rPr>
      </w:pPr>
      <w:r w:rsidRPr="00417E59">
        <w:rPr>
          <w:rFonts w:ascii="Garamond" w:hAnsi="Garamond"/>
          <w:sz w:val="24"/>
          <w:szCs w:val="24"/>
        </w:rPr>
        <w:t xml:space="preserve">Present: </w:t>
      </w:r>
    </w:p>
    <w:p w:rsidRPr="0086024C" w:rsidR="00F377F0" w:rsidP="26D1B1A7" w:rsidRDefault="00F377F0" w14:paraId="7B79DFF7" w14:textId="449AEE31">
      <w:pPr>
        <w:pStyle w:val="Normal"/>
        <w:rPr>
          <w:rFonts w:ascii="Garamond" w:hAnsi="Garamond"/>
          <w:sz w:val="24"/>
          <w:szCs w:val="24"/>
        </w:rPr>
      </w:pPr>
      <w:bookmarkStart w:name="_Int_dAyAYCv4" w:id="1178835626"/>
      <w:r w:rsidRPr="21395ED4" w:rsidR="21395ED4">
        <w:rPr>
          <w:rFonts w:ascii="Garamond" w:hAnsi="Garamond"/>
          <w:sz w:val="24"/>
          <w:szCs w:val="24"/>
        </w:rPr>
        <w:t>CHAIRMAN</w:t>
      </w:r>
      <w:bookmarkEnd w:id="1178835626"/>
      <w:r w:rsidRPr="21395ED4" w:rsidR="21395ED4">
        <w:rPr>
          <w:rFonts w:ascii="Garamond" w:hAnsi="Garamond"/>
          <w:sz w:val="24"/>
          <w:szCs w:val="24"/>
        </w:rPr>
        <w:t>: Councillor Anthony Granville-Fall</w:t>
      </w:r>
    </w:p>
    <w:p w:rsidR="00F377F0" w:rsidP="00A21E75" w:rsidRDefault="00F377F0" w14:paraId="6F27E86A" w14:textId="238CF329">
      <w:pPr>
        <w:rPr>
          <w:rFonts w:ascii="Garamond" w:hAnsi="Garamond"/>
          <w:sz w:val="24"/>
          <w:szCs w:val="24"/>
        </w:rPr>
      </w:pPr>
      <w:r w:rsidRPr="45F63B8B" w:rsidR="45F63B8B">
        <w:rPr>
          <w:rFonts w:ascii="Garamond" w:hAnsi="Garamond"/>
          <w:sz w:val="24"/>
          <w:szCs w:val="24"/>
        </w:rPr>
        <w:t xml:space="preserve">COUNCILLORS: Diane Campkin, Lewis Clark, Charlotte Dixon, Janette Hayes, Katherine Jakeman, and Chris Smith. </w:t>
      </w:r>
    </w:p>
    <w:p w:rsidRPr="00417E59" w:rsidR="00D95D29" w:rsidP="00A21E75" w:rsidRDefault="00F377F0" w14:paraId="42521A70" w14:textId="17328096">
      <w:pPr>
        <w:rPr>
          <w:rFonts w:ascii="Garamond" w:hAnsi="Garamond"/>
          <w:sz w:val="24"/>
          <w:szCs w:val="24"/>
        </w:rPr>
      </w:pPr>
      <w:r>
        <w:rPr>
          <w:rFonts w:ascii="Garamond" w:hAnsi="Garamond"/>
          <w:sz w:val="24"/>
          <w:szCs w:val="24"/>
        </w:rPr>
        <w:t>Responsible Finance Officer and Clerk to the Parish Council</w:t>
      </w:r>
      <w:r w:rsidRPr="005832AA" w:rsidR="00146527">
        <w:rPr>
          <w:rFonts w:ascii="Garamond" w:hAnsi="Garamond"/>
          <w:sz w:val="24"/>
          <w:szCs w:val="24"/>
        </w:rPr>
        <w:t>: S</w:t>
      </w:r>
      <w:r>
        <w:rPr>
          <w:rFonts w:ascii="Garamond" w:hAnsi="Garamond"/>
          <w:sz w:val="24"/>
          <w:szCs w:val="24"/>
        </w:rPr>
        <w:t>uzanne</w:t>
      </w:r>
      <w:r w:rsidRPr="005832AA" w:rsidR="00146527">
        <w:rPr>
          <w:rFonts w:ascii="Garamond" w:hAnsi="Garamond"/>
          <w:sz w:val="24"/>
          <w:szCs w:val="24"/>
        </w:rPr>
        <w:t xml:space="preserve"> Taylor</w:t>
      </w:r>
      <w:r w:rsidRPr="00417E59" w:rsidR="00146527">
        <w:rPr>
          <w:rFonts w:ascii="Garamond" w:hAnsi="Garamond"/>
          <w:sz w:val="24"/>
          <w:szCs w:val="24"/>
        </w:rPr>
        <w:t xml:space="preserve"> </w:t>
      </w:r>
      <w:r>
        <w:rPr>
          <w:rFonts w:ascii="Garamond" w:hAnsi="Garamond"/>
          <w:sz w:val="24"/>
          <w:szCs w:val="24"/>
        </w:rPr>
        <w:t>ILCA</w:t>
      </w:r>
    </w:p>
    <w:tbl>
      <w:tblPr>
        <w:tblStyle w:val="TableGrid"/>
        <w:tblW w:w="9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80" w:firstRow="0" w:lastRow="0" w:firstColumn="1" w:lastColumn="0" w:noHBand="0" w:noVBand="1"/>
      </w:tblPr>
      <w:tblGrid>
        <w:gridCol w:w="930"/>
        <w:gridCol w:w="8842"/>
      </w:tblGrid>
      <w:tr w:rsidRPr="00417E59" w:rsidR="00A21E75" w:rsidTr="2F3EAAA2" w14:paraId="1788CBF8" w14:textId="77777777">
        <w:trPr>
          <w:trHeight w:val="273"/>
        </w:trPr>
        <w:tc>
          <w:tcPr>
            <w:tcW w:w="930" w:type="dxa"/>
            <w:tcMar/>
          </w:tcPr>
          <w:p w:rsidRPr="00417E59" w:rsidR="00A21E75" w:rsidP="0006000B" w:rsidRDefault="00A21E75" w14:paraId="6CBBFCB9" w14:textId="77777777">
            <w:pPr>
              <w:rPr>
                <w:rFonts w:ascii="Garamond" w:hAnsi="Garamond"/>
                <w:b/>
                <w:sz w:val="24"/>
                <w:szCs w:val="24"/>
              </w:rPr>
            </w:pPr>
            <w:r w:rsidRPr="00AD08E1">
              <w:rPr>
                <w:rFonts w:ascii="Garamond" w:hAnsi="Garamond"/>
                <w:b/>
                <w:sz w:val="24"/>
                <w:szCs w:val="24"/>
              </w:rPr>
              <w:t>Public Forum</w:t>
            </w:r>
          </w:p>
        </w:tc>
        <w:tc>
          <w:tcPr>
            <w:tcW w:w="8842" w:type="dxa"/>
            <w:tcMar/>
          </w:tcPr>
          <w:p w:rsidRPr="00F30B23" w:rsidR="00C226A4" w:rsidP="6778AAAA" w:rsidRDefault="0093532B" w14:paraId="305066E9" w14:textId="31A94B24">
            <w:pPr>
              <w:rPr>
                <w:rFonts w:ascii="Garamond" w:hAnsi="Garamond"/>
                <w:sz w:val="24"/>
                <w:szCs w:val="24"/>
              </w:rPr>
            </w:pPr>
            <w:r w:rsidRPr="45F63B8B" w:rsidR="45F63B8B">
              <w:rPr>
                <w:rFonts w:ascii="Garamond" w:hAnsi="Garamond"/>
                <w:sz w:val="24"/>
                <w:szCs w:val="24"/>
              </w:rPr>
              <w:t>Two members of public were in attendance. MH and DD handed over the donations from Santas Sleigh visit and instructed the Clerk how it was to be distributed between the Christmas Light fund and Friends of Wetwang School (FoWS). The volunteers were thanked for their involvement.</w:t>
            </w:r>
          </w:p>
        </w:tc>
      </w:tr>
      <w:tr w:rsidRPr="00417E59" w:rsidR="00A21E75" w:rsidTr="2F3EAAA2" w14:paraId="4F819566" w14:textId="77777777">
        <w:trPr>
          <w:trHeight w:val="273"/>
        </w:trPr>
        <w:tc>
          <w:tcPr>
            <w:tcW w:w="930" w:type="dxa"/>
            <w:tcMar/>
          </w:tcPr>
          <w:p w:rsidRPr="00417E59" w:rsidR="00A21E75" w:rsidP="036FC340" w:rsidRDefault="00A21E75" w14:paraId="53AFD80B" w14:textId="3AAA1297">
            <w:pPr>
              <w:pStyle w:val="Normal"/>
              <w:rPr>
                <w:rFonts w:ascii="Garamond" w:hAnsi="Garamond"/>
                <w:b w:val="1"/>
                <w:bCs w:val="1"/>
                <w:sz w:val="24"/>
                <w:szCs w:val="24"/>
              </w:rPr>
            </w:pPr>
            <w:r w:rsidRPr="036FC340" w:rsidR="036FC340">
              <w:rPr>
                <w:rFonts w:ascii="Garamond" w:hAnsi="Garamond"/>
                <w:b w:val="1"/>
                <w:bCs w:val="1"/>
                <w:sz w:val="24"/>
                <w:szCs w:val="24"/>
              </w:rPr>
              <w:t>Police</w:t>
            </w:r>
          </w:p>
        </w:tc>
        <w:tc>
          <w:tcPr>
            <w:tcW w:w="8842" w:type="dxa"/>
            <w:tcMar/>
          </w:tcPr>
          <w:p w:rsidRPr="00417E59" w:rsidR="00747748" w:rsidP="6778AAAA" w:rsidRDefault="00747748" w14:paraId="7449D51C" w14:textId="1DFF02F8">
            <w:pPr>
              <w:pStyle w:val="Normal"/>
              <w:rPr>
                <w:rFonts w:ascii="Garamond" w:hAnsi="Garamond"/>
                <w:sz w:val="24"/>
                <w:szCs w:val="24"/>
              </w:rPr>
            </w:pPr>
            <w:r w:rsidRPr="6778AAAA" w:rsidR="6778AAAA">
              <w:rPr>
                <w:rFonts w:ascii="Garamond" w:hAnsi="Garamond"/>
                <w:sz w:val="24"/>
                <w:szCs w:val="24"/>
              </w:rPr>
              <w:t xml:space="preserve">There was no representation from Humberside Police. Newsletters are circulated via email when received. </w:t>
            </w:r>
          </w:p>
        </w:tc>
      </w:tr>
      <w:tr w:rsidRPr="00417E59" w:rsidR="00A21E75" w:rsidTr="2F3EAAA2" w14:paraId="00F89772" w14:textId="77777777">
        <w:trPr>
          <w:trHeight w:val="288"/>
        </w:trPr>
        <w:tc>
          <w:tcPr>
            <w:tcW w:w="930" w:type="dxa"/>
            <w:tcMar/>
          </w:tcPr>
          <w:p w:rsidRPr="00417E59" w:rsidR="00A21E75" w:rsidP="26D1B1A7" w:rsidRDefault="004C148C" w14:paraId="394D3835" w14:textId="04B9778B">
            <w:pPr>
              <w:rPr>
                <w:rFonts w:ascii="Garamond" w:hAnsi="Garamond"/>
                <w:b w:val="1"/>
                <w:bCs w:val="1"/>
                <w:sz w:val="24"/>
                <w:szCs w:val="24"/>
              </w:rPr>
            </w:pPr>
            <w:r w:rsidRPr="294B15EC" w:rsidR="294B15EC">
              <w:rPr>
                <w:rFonts w:ascii="Garamond" w:hAnsi="Garamond"/>
                <w:b w:val="1"/>
                <w:bCs w:val="1"/>
                <w:sz w:val="24"/>
                <w:szCs w:val="24"/>
              </w:rPr>
              <w:t>01/24</w:t>
            </w:r>
          </w:p>
        </w:tc>
        <w:tc>
          <w:tcPr>
            <w:tcW w:w="8842" w:type="dxa"/>
            <w:tcMar/>
          </w:tcPr>
          <w:p w:rsidRPr="00417E59" w:rsidR="00A21E75" w:rsidP="00A21E75" w:rsidRDefault="009F4533" w14:paraId="62720E09" w14:textId="77777777">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Pr="00417E59" w:rsidR="00AC6E11" w:rsidP="00A21E75" w:rsidRDefault="00AC6E11" w14:paraId="4C9165BB" w14:textId="77777777">
            <w:pPr>
              <w:rPr>
                <w:rFonts w:ascii="Garamond" w:hAnsi="Garamond"/>
                <w:sz w:val="24"/>
                <w:szCs w:val="24"/>
              </w:rPr>
            </w:pPr>
          </w:p>
        </w:tc>
      </w:tr>
      <w:tr w:rsidRPr="00417E59" w:rsidR="00A21E75" w:rsidTr="2F3EAAA2" w14:paraId="48E4D666" w14:textId="77777777">
        <w:trPr>
          <w:trHeight w:val="273"/>
        </w:trPr>
        <w:tc>
          <w:tcPr>
            <w:tcW w:w="930" w:type="dxa"/>
            <w:tcMar/>
          </w:tcPr>
          <w:p w:rsidRPr="00417E59" w:rsidR="00A21E75" w:rsidP="26D1B1A7" w:rsidRDefault="004C148C" w14:paraId="5BD6A217" w14:textId="6189A696">
            <w:pPr>
              <w:rPr>
                <w:rFonts w:ascii="Garamond" w:hAnsi="Garamond"/>
                <w:b w:val="1"/>
                <w:bCs w:val="1"/>
                <w:sz w:val="24"/>
                <w:szCs w:val="24"/>
              </w:rPr>
            </w:pPr>
            <w:r w:rsidRPr="294B15EC" w:rsidR="294B15EC">
              <w:rPr>
                <w:rFonts w:ascii="Garamond" w:hAnsi="Garamond"/>
                <w:b w:val="1"/>
                <w:bCs w:val="1"/>
                <w:sz w:val="24"/>
                <w:szCs w:val="24"/>
              </w:rPr>
              <w:t>02/24</w:t>
            </w:r>
          </w:p>
        </w:tc>
        <w:tc>
          <w:tcPr>
            <w:tcW w:w="8842" w:type="dxa"/>
            <w:tcMar/>
          </w:tcPr>
          <w:p w:rsidR="00A21E75" w:rsidP="00573DF9" w:rsidRDefault="002D2E13" w14:paraId="5415369B" w14:textId="49250715">
            <w:pPr>
              <w:rPr>
                <w:rFonts w:ascii="Garamond" w:hAnsi="Garamond"/>
                <w:sz w:val="24"/>
                <w:szCs w:val="24"/>
              </w:rPr>
            </w:pPr>
            <w:r w:rsidRPr="45F63B8B" w:rsidR="45F63B8B">
              <w:rPr>
                <w:rFonts w:ascii="Garamond" w:hAnsi="Garamond"/>
                <w:b w:val="1"/>
                <w:bCs w:val="1"/>
                <w:sz w:val="24"/>
                <w:szCs w:val="24"/>
              </w:rPr>
              <w:t>Apologies</w:t>
            </w:r>
            <w:r w:rsidRPr="45F63B8B" w:rsidR="45F63B8B">
              <w:rPr>
                <w:rFonts w:ascii="Garamond" w:hAnsi="Garamond"/>
                <w:sz w:val="24"/>
                <w:szCs w:val="24"/>
              </w:rPr>
              <w:t xml:space="preserve"> – Apologies were received from Councillors Taylor and Wilson.</w:t>
            </w:r>
          </w:p>
          <w:p w:rsidRPr="00417E59" w:rsidR="00AC6E11" w:rsidP="00EB03F2" w:rsidRDefault="00AC6E11" w14:paraId="4CDCACFA" w14:textId="77777777">
            <w:pPr>
              <w:rPr>
                <w:rFonts w:ascii="Garamond" w:hAnsi="Garamond"/>
                <w:sz w:val="24"/>
                <w:szCs w:val="24"/>
              </w:rPr>
            </w:pPr>
          </w:p>
        </w:tc>
      </w:tr>
      <w:tr w:rsidRPr="00417E59" w:rsidR="00A21E75" w:rsidTr="2F3EAAA2" w14:paraId="50C4C1CA" w14:textId="77777777">
        <w:trPr>
          <w:trHeight w:val="386"/>
        </w:trPr>
        <w:tc>
          <w:tcPr>
            <w:tcW w:w="930" w:type="dxa"/>
            <w:tcMar/>
          </w:tcPr>
          <w:p w:rsidRPr="00417E59" w:rsidR="00A21E75" w:rsidP="26D1B1A7" w:rsidRDefault="004C148C" w14:paraId="0E01F042" w14:textId="2D69ABBC">
            <w:pPr>
              <w:rPr>
                <w:rFonts w:ascii="Garamond" w:hAnsi="Garamond"/>
                <w:b w:val="1"/>
                <w:bCs w:val="1"/>
                <w:sz w:val="24"/>
                <w:szCs w:val="24"/>
              </w:rPr>
            </w:pPr>
            <w:r w:rsidRPr="294B15EC" w:rsidR="294B15EC">
              <w:rPr>
                <w:rFonts w:ascii="Garamond" w:hAnsi="Garamond"/>
                <w:b w:val="1"/>
                <w:bCs w:val="1"/>
                <w:sz w:val="24"/>
                <w:szCs w:val="24"/>
              </w:rPr>
              <w:t>03/24</w:t>
            </w:r>
          </w:p>
        </w:tc>
        <w:tc>
          <w:tcPr>
            <w:tcW w:w="8842" w:type="dxa"/>
            <w:tcMar/>
          </w:tcPr>
          <w:p w:rsidR="0086024C" w:rsidP="00E34888" w:rsidRDefault="008A648D" w14:paraId="21483EDF" w14:textId="3537B094">
            <w:pPr>
              <w:rPr>
                <w:rFonts w:ascii="Garamond" w:hAnsi="Garamond"/>
                <w:sz w:val="24"/>
                <w:szCs w:val="24"/>
              </w:rPr>
            </w:pPr>
            <w:r w:rsidRPr="14D863CA" w:rsidR="14D863CA">
              <w:rPr>
                <w:rFonts w:ascii="Garamond" w:hAnsi="Garamond"/>
                <w:b w:val="1"/>
                <w:bCs w:val="1"/>
                <w:sz w:val="24"/>
                <w:szCs w:val="24"/>
              </w:rPr>
              <w:t>Declarations of interest</w:t>
            </w:r>
            <w:r w:rsidRPr="14D863CA" w:rsidR="14D863CA">
              <w:rPr>
                <w:rFonts w:ascii="Garamond" w:hAnsi="Garamond"/>
                <w:sz w:val="24"/>
                <w:szCs w:val="24"/>
              </w:rPr>
              <w:t xml:space="preserve"> – There were no declarations of </w:t>
            </w:r>
            <w:r w:rsidRPr="14D863CA" w:rsidR="14D863CA">
              <w:rPr>
                <w:rFonts w:ascii="Garamond" w:hAnsi="Garamond"/>
                <w:sz w:val="24"/>
                <w:szCs w:val="24"/>
              </w:rPr>
              <w:t>interest.</w:t>
            </w:r>
          </w:p>
          <w:p w:rsidRPr="00417E59" w:rsidR="0086024C" w:rsidP="00E34888" w:rsidRDefault="0086024C" w14:paraId="4A94FD43" w14:textId="7E63B6E9">
            <w:pPr>
              <w:rPr>
                <w:rFonts w:ascii="Garamond" w:hAnsi="Garamond"/>
                <w:sz w:val="24"/>
                <w:szCs w:val="24"/>
              </w:rPr>
            </w:pPr>
          </w:p>
        </w:tc>
      </w:tr>
      <w:tr w:rsidRPr="00A236E1" w:rsidR="00A21E75" w:rsidTr="2F3EAAA2" w14:paraId="22573A22" w14:textId="77777777">
        <w:trPr>
          <w:trHeight w:val="288"/>
        </w:trPr>
        <w:tc>
          <w:tcPr>
            <w:tcW w:w="930" w:type="dxa"/>
            <w:tcMar/>
          </w:tcPr>
          <w:p w:rsidRPr="00DD5148" w:rsidR="00A21E75" w:rsidP="26D1B1A7" w:rsidRDefault="004C148C" w14:paraId="274B430B" w14:textId="3D20A579">
            <w:pPr>
              <w:rPr>
                <w:rFonts w:ascii="Garamond" w:hAnsi="Garamond"/>
                <w:b w:val="1"/>
                <w:bCs w:val="1"/>
                <w:sz w:val="24"/>
                <w:szCs w:val="24"/>
              </w:rPr>
            </w:pPr>
            <w:r w:rsidRPr="294B15EC" w:rsidR="294B15EC">
              <w:rPr>
                <w:rFonts w:ascii="Garamond" w:hAnsi="Garamond"/>
                <w:b w:val="1"/>
                <w:bCs w:val="1"/>
                <w:sz w:val="24"/>
                <w:szCs w:val="24"/>
              </w:rPr>
              <w:t>04/24</w:t>
            </w:r>
          </w:p>
        </w:tc>
        <w:tc>
          <w:tcPr>
            <w:tcW w:w="8842" w:type="dxa"/>
            <w:tcMar/>
          </w:tcPr>
          <w:p w:rsidRPr="006A027D" w:rsidR="009950D9" w:rsidP="009950D9" w:rsidRDefault="008A648D" w14:paraId="7759082A" w14:textId="5722994D">
            <w:pPr>
              <w:rPr>
                <w:rFonts w:ascii="Garamond" w:hAnsi="Garamond"/>
                <w:sz w:val="24"/>
                <w:szCs w:val="24"/>
              </w:rPr>
            </w:pPr>
            <w:r w:rsidRPr="294B15EC" w:rsidR="294B15EC">
              <w:rPr>
                <w:rFonts w:ascii="Garamond" w:hAnsi="Garamond"/>
                <w:b w:val="1"/>
                <w:bCs w:val="1"/>
                <w:sz w:val="24"/>
                <w:szCs w:val="24"/>
              </w:rPr>
              <w:t>Correspondence</w:t>
            </w:r>
            <w:r w:rsidRPr="294B15EC" w:rsidR="294B15EC">
              <w:rPr>
                <w:rFonts w:ascii="Garamond" w:hAnsi="Garamond"/>
                <w:sz w:val="24"/>
                <w:szCs w:val="24"/>
              </w:rPr>
              <w:t xml:space="preserve"> </w:t>
            </w:r>
          </w:p>
          <w:p w:rsidRPr="00A36B88" w:rsidR="00AC3980" w:rsidP="45F63B8B" w:rsidRDefault="00AC3980" w14:paraId="6760056C" w14:textId="6CFAEDD8">
            <w:pPr>
              <w:pStyle w:val="ListParagraph"/>
              <w:numPr>
                <w:ilvl w:val="0"/>
                <w:numId w:val="18"/>
              </w:numPr>
              <w:spacing w:after="200" w:line="276" w:lineRule="auto"/>
              <w:ind/>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lang w:val="en-GB"/>
              </w:rPr>
              <w:t>Service of Institution - Rev. Jacki Tonkin. 7pm, 24</w:t>
            </w: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vertAlign w:val="superscript"/>
                <w:lang w:val="en-GB"/>
              </w:rPr>
              <w:t>th</w:t>
            </w: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 January 2024. All members of the Parish Council were invited to attend.</w:t>
            </w:r>
          </w:p>
          <w:p w:rsidR="45F63B8B" w:rsidP="45F63B8B" w:rsidRDefault="45F63B8B" w14:paraId="35354B6A" w14:textId="131C3635">
            <w:pPr>
              <w:pStyle w:val="ListParagraph"/>
              <w:numPr>
                <w:ilvl w:val="0"/>
                <w:numId w:val="18"/>
              </w:numPr>
              <w:spacing w:after="200" w:line="276" w:lineRule="auto"/>
              <w:rPr>
                <w:rFonts w:ascii="Garamond" w:hAnsi="Garamond" w:eastAsia="Garamond" w:cs="Garamond"/>
                <w:b w:val="0"/>
                <w:bCs w:val="0"/>
                <w:i w:val="0"/>
                <w:iCs w:val="0"/>
                <w:caps w:val="0"/>
                <w:smallCaps w:val="0"/>
                <w:noProof w:val="0"/>
                <w:color w:val="000000" w:themeColor="text1" w:themeTint="FF" w:themeShade="FF"/>
                <w:sz w:val="24"/>
                <w:szCs w:val="24"/>
                <w:lang w:val="en-GB"/>
              </w:rPr>
            </w:pP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lang w:val="en-GB"/>
              </w:rPr>
              <w:t xml:space="preserve">ERYC – Devolution </w:t>
            </w: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lang w:val="en-GB"/>
              </w:rPr>
              <w:t>Consultation</w:t>
            </w:r>
            <w:r w:rsidRPr="45F63B8B" w:rsidR="45F63B8B">
              <w:rPr>
                <w:rFonts w:ascii="Garamond" w:hAnsi="Garamond" w:eastAsia="Garamond" w:cs="Garamond"/>
                <w:b w:val="0"/>
                <w:bCs w:val="0"/>
                <w:i w:val="0"/>
                <w:iCs w:val="0"/>
                <w:caps w:val="0"/>
                <w:smallCaps w:val="0"/>
                <w:noProof w:val="0"/>
                <w:color w:val="000000" w:themeColor="text1" w:themeTint="FF" w:themeShade="FF"/>
                <w:sz w:val="24"/>
                <w:szCs w:val="24"/>
                <w:lang w:val="en-GB"/>
              </w:rPr>
              <w:t>. Clerk to circulate.</w:t>
            </w:r>
          </w:p>
          <w:p w:rsidRPr="00A36B88" w:rsidR="00AC3980" w:rsidP="21395ED4" w:rsidRDefault="00AC3980" w14:paraId="50C7F6E3" w14:textId="053D5D86">
            <w:pPr>
              <w:pStyle w:val="Normal"/>
              <w:ind w:left="0"/>
              <w:rPr>
                <w:rFonts w:ascii="Garamond" w:hAnsi="Garamond"/>
                <w:sz w:val="24"/>
                <w:szCs w:val="24"/>
              </w:rPr>
            </w:pPr>
          </w:p>
        </w:tc>
      </w:tr>
      <w:tr w:rsidRPr="00A236E1" w:rsidR="00A21E75" w:rsidTr="2F3EAAA2" w14:paraId="72838761" w14:textId="77777777">
        <w:trPr>
          <w:trHeight w:val="273"/>
        </w:trPr>
        <w:tc>
          <w:tcPr>
            <w:tcW w:w="930" w:type="dxa"/>
            <w:tcMar/>
          </w:tcPr>
          <w:p w:rsidRPr="00DD5148" w:rsidR="00A21E75" w:rsidP="26D1B1A7" w:rsidRDefault="004C148C" w14:paraId="075DF1C3" w14:textId="42D9E678">
            <w:pPr>
              <w:rPr>
                <w:rFonts w:ascii="Garamond" w:hAnsi="Garamond"/>
                <w:b w:val="1"/>
                <w:bCs w:val="1"/>
                <w:sz w:val="24"/>
                <w:szCs w:val="24"/>
              </w:rPr>
            </w:pPr>
            <w:r w:rsidRPr="294B15EC" w:rsidR="294B15EC">
              <w:rPr>
                <w:rFonts w:ascii="Garamond" w:hAnsi="Garamond"/>
                <w:b w:val="1"/>
                <w:bCs w:val="1"/>
                <w:sz w:val="24"/>
                <w:szCs w:val="24"/>
              </w:rPr>
              <w:t>05/24</w:t>
            </w:r>
          </w:p>
        </w:tc>
        <w:tc>
          <w:tcPr>
            <w:tcW w:w="8842" w:type="dxa"/>
            <w:tcMar/>
          </w:tcPr>
          <w:p w:rsidR="4FFB2E20" w:rsidP="650B865F" w:rsidRDefault="4FFB2E20" w14:paraId="30F73F20" w14:textId="72128AD6">
            <w:pPr>
              <w:rPr>
                <w:rFonts w:ascii="Garamond" w:hAnsi="Garamond"/>
                <w:sz w:val="24"/>
                <w:szCs w:val="24"/>
              </w:rPr>
            </w:pPr>
            <w:r w:rsidRPr="650B865F" w:rsidR="650B865F">
              <w:rPr>
                <w:rFonts w:ascii="Garamond" w:hAnsi="Garamond"/>
                <w:b w:val="1"/>
                <w:bCs w:val="1"/>
                <w:sz w:val="24"/>
                <w:szCs w:val="24"/>
              </w:rPr>
              <w:t xml:space="preserve">Matters Arising - </w:t>
            </w:r>
            <w:r w:rsidRPr="650B865F" w:rsidR="650B865F">
              <w:rPr>
                <w:rFonts w:ascii="Garamond" w:hAnsi="Garamond"/>
                <w:sz w:val="24"/>
                <w:szCs w:val="24"/>
              </w:rPr>
              <w:t>Please refer to separate action table for on-going items / projects.</w:t>
            </w:r>
          </w:p>
          <w:p w:rsidRPr="006D480E" w:rsidR="00763B2A" w:rsidP="671F719C" w:rsidRDefault="00763B2A" w14:paraId="5E5688A2" w14:textId="05077389">
            <w:pPr>
              <w:pStyle w:val="ListParagraph"/>
              <w:numPr>
                <w:ilvl w:val="0"/>
                <w:numId w:val="19"/>
              </w:numPr>
              <w:ind/>
              <w:rPr>
                <w:rFonts w:ascii="Garamond" w:hAnsi="Garamond"/>
                <w:sz w:val="24"/>
                <w:szCs w:val="24"/>
              </w:rPr>
            </w:pPr>
            <w:r w:rsidRPr="45F63B8B" w:rsidR="45F63B8B">
              <w:rPr>
                <w:rFonts w:ascii="Garamond" w:hAnsi="Garamond"/>
                <w:sz w:val="24"/>
                <w:szCs w:val="24"/>
              </w:rPr>
              <w:t xml:space="preserve">Councillors Wilson and Clark to mend Southfield Road </w:t>
            </w:r>
            <w:r w:rsidRPr="45F63B8B" w:rsidR="45F63B8B">
              <w:rPr>
                <w:rFonts w:ascii="Garamond" w:hAnsi="Garamond"/>
                <w:sz w:val="24"/>
                <w:szCs w:val="24"/>
              </w:rPr>
              <w:t>bench</w:t>
            </w:r>
            <w:r w:rsidRPr="45F63B8B" w:rsidR="45F63B8B">
              <w:rPr>
                <w:rFonts w:ascii="Garamond" w:hAnsi="Garamond"/>
                <w:sz w:val="24"/>
                <w:szCs w:val="24"/>
              </w:rPr>
              <w:t xml:space="preserve"> concrete.</w:t>
            </w:r>
          </w:p>
          <w:p w:rsidRPr="006D480E" w:rsidR="00763B2A" w:rsidP="671F719C" w:rsidRDefault="00763B2A" w14:paraId="5BDC7C19" w14:textId="6A9D5FE3">
            <w:pPr>
              <w:pStyle w:val="ListParagraph"/>
              <w:numPr>
                <w:ilvl w:val="0"/>
                <w:numId w:val="19"/>
              </w:numPr>
              <w:ind/>
              <w:rPr>
                <w:rFonts w:ascii="Garamond" w:hAnsi="Garamond"/>
                <w:sz w:val="24"/>
                <w:szCs w:val="24"/>
              </w:rPr>
            </w:pPr>
            <w:r w:rsidRPr="45F63B8B" w:rsidR="45F63B8B">
              <w:rPr>
                <w:rFonts w:ascii="Garamond" w:hAnsi="Garamond"/>
                <w:sz w:val="24"/>
                <w:szCs w:val="24"/>
              </w:rPr>
              <w:t>One of the five coronation benches to be installed at the Cricket ground.</w:t>
            </w:r>
          </w:p>
          <w:p w:rsidRPr="006D480E" w:rsidR="00763B2A" w:rsidP="671F719C" w:rsidRDefault="00763B2A" w14:paraId="6E561C02" w14:textId="64A82EEF">
            <w:pPr>
              <w:pStyle w:val="ListParagraph"/>
              <w:numPr>
                <w:ilvl w:val="0"/>
                <w:numId w:val="19"/>
              </w:numPr>
              <w:ind/>
              <w:rPr>
                <w:rFonts w:ascii="Garamond" w:hAnsi="Garamond"/>
                <w:sz w:val="24"/>
                <w:szCs w:val="24"/>
              </w:rPr>
            </w:pPr>
            <w:r w:rsidRPr="45F63B8B" w:rsidR="45F63B8B">
              <w:rPr>
                <w:rFonts w:ascii="Garamond" w:hAnsi="Garamond"/>
                <w:sz w:val="24"/>
                <w:szCs w:val="24"/>
              </w:rPr>
              <w:t>Village walkabout to be arranged.</w:t>
            </w:r>
          </w:p>
          <w:p w:rsidRPr="006D480E" w:rsidR="00763B2A" w:rsidP="671F719C" w:rsidRDefault="00763B2A" w14:paraId="4FD67CEE" w14:textId="79DC1167">
            <w:pPr>
              <w:pStyle w:val="ListParagraph"/>
              <w:numPr>
                <w:ilvl w:val="0"/>
                <w:numId w:val="19"/>
              </w:numPr>
              <w:ind/>
              <w:rPr>
                <w:rFonts w:ascii="Garamond" w:hAnsi="Garamond"/>
                <w:sz w:val="24"/>
                <w:szCs w:val="24"/>
              </w:rPr>
            </w:pPr>
            <w:r w:rsidRPr="45F63B8B" w:rsidR="45F63B8B">
              <w:rPr>
                <w:rFonts w:ascii="Garamond" w:hAnsi="Garamond"/>
                <w:sz w:val="24"/>
                <w:szCs w:val="24"/>
              </w:rPr>
              <w:t>It was agreed that a memorial bench could be placed in the burial ground to replace the dilapidated wooden bench. Style of bench to match those in the playground.</w:t>
            </w:r>
          </w:p>
        </w:tc>
      </w:tr>
      <w:tr w:rsidRPr="00A236E1" w:rsidR="00A21E75" w:rsidTr="2F3EAAA2" w14:paraId="37DFA7DB" w14:textId="77777777">
        <w:trPr>
          <w:trHeight w:val="288"/>
        </w:trPr>
        <w:tc>
          <w:tcPr>
            <w:tcW w:w="930" w:type="dxa"/>
            <w:tcMar/>
          </w:tcPr>
          <w:p w:rsidRPr="00A236E1" w:rsidR="00A21E75" w:rsidP="26D1B1A7" w:rsidRDefault="004C148C" w14:paraId="3AED9B09" w14:textId="0281FA7A">
            <w:pPr>
              <w:rPr>
                <w:rFonts w:ascii="Garamond" w:hAnsi="Garamond"/>
                <w:b w:val="1"/>
                <w:bCs w:val="1"/>
                <w:sz w:val="24"/>
                <w:szCs w:val="24"/>
                <w:highlight w:val="yellow"/>
              </w:rPr>
            </w:pPr>
            <w:r w:rsidRPr="294B15EC" w:rsidR="294B15EC">
              <w:rPr>
                <w:rFonts w:ascii="Garamond" w:hAnsi="Garamond"/>
                <w:b w:val="1"/>
                <w:bCs w:val="1"/>
                <w:sz w:val="24"/>
                <w:szCs w:val="24"/>
              </w:rPr>
              <w:t>06/24</w:t>
            </w:r>
          </w:p>
        </w:tc>
        <w:tc>
          <w:tcPr>
            <w:tcW w:w="8842" w:type="dxa"/>
            <w:tcMar/>
          </w:tcPr>
          <w:p w:rsidRPr="00A236E1" w:rsidR="005B3AFC" w:rsidP="00A21E75" w:rsidRDefault="005B3AFC" w14:paraId="5E7BCCD8" w14:textId="406D44B3">
            <w:pPr>
              <w:rPr>
                <w:rFonts w:ascii="Garamond" w:hAnsi="Garamond"/>
                <w:sz w:val="24"/>
                <w:szCs w:val="24"/>
              </w:rPr>
            </w:pPr>
            <w:r w:rsidRPr="294B15EC" w:rsidR="294B15EC">
              <w:rPr>
                <w:rFonts w:ascii="Garamond" w:hAnsi="Garamond"/>
                <w:b w:val="1"/>
                <w:bCs w:val="1"/>
                <w:sz w:val="24"/>
                <w:szCs w:val="24"/>
              </w:rPr>
              <w:t>Approval of Minutes</w:t>
            </w:r>
            <w:r w:rsidRPr="294B15EC" w:rsidR="294B15EC">
              <w:rPr>
                <w:rFonts w:ascii="Garamond" w:hAnsi="Garamond"/>
                <w:sz w:val="24"/>
                <w:szCs w:val="24"/>
              </w:rPr>
              <w:t xml:space="preserve"> – Resolved. That the minutes of the Parish Council meeting held on Monday 4</w:t>
            </w:r>
            <w:r w:rsidRPr="294B15EC" w:rsidR="294B15EC">
              <w:rPr>
                <w:rFonts w:ascii="Garamond" w:hAnsi="Garamond"/>
                <w:sz w:val="24"/>
                <w:szCs w:val="24"/>
                <w:vertAlign w:val="superscript"/>
              </w:rPr>
              <w:t>th</w:t>
            </w:r>
            <w:r w:rsidRPr="294B15EC" w:rsidR="294B15EC">
              <w:rPr>
                <w:rFonts w:ascii="Garamond" w:hAnsi="Garamond"/>
                <w:sz w:val="24"/>
                <w:szCs w:val="24"/>
              </w:rPr>
              <w:t xml:space="preserve"> December 2023 were approved as a true and accurate record.</w:t>
            </w:r>
          </w:p>
          <w:p w:rsidRPr="00A236E1" w:rsidR="0048538E" w:rsidP="00A21E75" w:rsidRDefault="00830071" w14:paraId="4E6E658A" w14:textId="4702457C">
            <w:pPr>
              <w:rPr>
                <w:rFonts w:ascii="Garamond" w:hAnsi="Garamond"/>
                <w:sz w:val="24"/>
                <w:szCs w:val="24"/>
              </w:rPr>
            </w:pPr>
            <w:r w:rsidRPr="45F63B8B" w:rsidR="45F63B8B">
              <w:rPr>
                <w:rFonts w:ascii="Garamond" w:hAnsi="Garamond"/>
                <w:sz w:val="24"/>
                <w:szCs w:val="24"/>
              </w:rPr>
              <w:t>Proposer: Smith</w:t>
            </w:r>
          </w:p>
          <w:p w:rsidR="0048538E" w:rsidP="00830071" w:rsidRDefault="0048538E" w14:paraId="7C3A4E9F" w14:textId="0EF57165">
            <w:pPr>
              <w:rPr>
                <w:rFonts w:ascii="Garamond" w:hAnsi="Garamond"/>
                <w:sz w:val="24"/>
                <w:szCs w:val="24"/>
              </w:rPr>
            </w:pPr>
            <w:r w:rsidRPr="45F63B8B" w:rsidR="45F63B8B">
              <w:rPr>
                <w:rFonts w:ascii="Garamond" w:hAnsi="Garamond"/>
                <w:sz w:val="24"/>
                <w:szCs w:val="24"/>
              </w:rPr>
              <w:t>Seconded: Jakeman</w:t>
            </w:r>
          </w:p>
          <w:p w:rsidRPr="00A236E1" w:rsidR="00AC6E11" w:rsidP="21395ED4" w:rsidRDefault="0000641F" w14:paraId="645D2975" w14:textId="039A4F96">
            <w:pPr>
              <w:rPr>
                <w:rFonts w:ascii="Garamond" w:hAnsi="Garamond"/>
                <w:b w:val="1"/>
                <w:bCs w:val="1"/>
                <w:sz w:val="24"/>
                <w:szCs w:val="24"/>
              </w:rPr>
            </w:pPr>
            <w:r w:rsidRPr="21395ED4" w:rsidR="21395ED4">
              <w:rPr>
                <w:rFonts w:ascii="Garamond" w:hAnsi="Garamond"/>
                <w:b w:val="1"/>
                <w:bCs w:val="1"/>
                <w:sz w:val="24"/>
                <w:szCs w:val="24"/>
              </w:rPr>
              <w:t>In favour: All</w:t>
            </w:r>
          </w:p>
          <w:p w:rsidRPr="00A236E1" w:rsidR="00AC6E11" w:rsidP="21395ED4" w:rsidRDefault="0000641F" w14:paraId="63E734C0" w14:textId="2D71A1B9">
            <w:pPr>
              <w:pStyle w:val="Normal"/>
              <w:rPr>
                <w:rFonts w:ascii="Garamond" w:hAnsi="Garamond"/>
                <w:b w:val="1"/>
                <w:bCs w:val="1"/>
                <w:sz w:val="24"/>
                <w:szCs w:val="24"/>
              </w:rPr>
            </w:pPr>
          </w:p>
        </w:tc>
      </w:tr>
      <w:tr w:rsidRPr="00A236E1" w:rsidR="00A21E75" w:rsidTr="2F3EAAA2" w14:paraId="40C5648A" w14:textId="77777777">
        <w:trPr>
          <w:trHeight w:val="735"/>
        </w:trPr>
        <w:tc>
          <w:tcPr>
            <w:tcW w:w="930" w:type="dxa"/>
            <w:tcMar/>
          </w:tcPr>
          <w:p w:rsidRPr="00A236E1" w:rsidR="00A21E75" w:rsidP="26D1B1A7" w:rsidRDefault="004C148C" w14:paraId="1A374AF0" w14:textId="19D431F3">
            <w:pPr>
              <w:rPr>
                <w:rFonts w:ascii="Garamond" w:hAnsi="Garamond"/>
                <w:b w:val="1"/>
                <w:bCs w:val="1"/>
                <w:sz w:val="24"/>
                <w:szCs w:val="24"/>
              </w:rPr>
            </w:pPr>
            <w:r w:rsidRPr="294B15EC" w:rsidR="294B15EC">
              <w:rPr>
                <w:rFonts w:ascii="Garamond" w:hAnsi="Garamond"/>
                <w:b w:val="1"/>
                <w:bCs w:val="1"/>
                <w:sz w:val="24"/>
                <w:szCs w:val="24"/>
              </w:rPr>
              <w:t>07/24</w:t>
            </w:r>
          </w:p>
        </w:tc>
        <w:tc>
          <w:tcPr>
            <w:tcW w:w="8842" w:type="dxa"/>
            <w:tcMar/>
          </w:tcPr>
          <w:p w:rsidRPr="00A236E1" w:rsidR="00E96A30" w:rsidP="14D863CA" w:rsidRDefault="00E96A30" w14:paraId="521567B0" w14:textId="3A824C6F">
            <w:pPr>
              <w:rPr>
                <w:rFonts w:ascii="Garamond" w:hAnsi="Garamond"/>
                <w:b w:val="1"/>
                <w:bCs w:val="1"/>
                <w:sz w:val="24"/>
                <w:szCs w:val="24"/>
              </w:rPr>
            </w:pPr>
            <w:r w:rsidRPr="14D863CA" w:rsidR="14D863CA">
              <w:rPr>
                <w:rFonts w:ascii="Garamond" w:hAnsi="Garamond"/>
                <w:b w:val="1"/>
                <w:bCs w:val="1"/>
                <w:sz w:val="24"/>
                <w:szCs w:val="24"/>
              </w:rPr>
              <w:t>Reports from Committees and Representatives</w:t>
            </w:r>
          </w:p>
          <w:p w:rsidRPr="00A236E1" w:rsidR="00253471" w:rsidP="4FFB2E20" w:rsidRDefault="00253471" w14:paraId="64E42A83" w14:textId="331DFFA4">
            <w:pPr>
              <w:pStyle w:val="Normal"/>
              <w:rPr>
                <w:rFonts w:ascii="Garamond" w:hAnsi="Garamond"/>
                <w:color w:val="auto"/>
                <w:sz w:val="24"/>
                <w:szCs w:val="24"/>
              </w:rPr>
            </w:pPr>
            <w:r w:rsidRPr="45F63B8B" w:rsidR="45F63B8B">
              <w:rPr>
                <w:rFonts w:ascii="Garamond" w:hAnsi="Garamond"/>
                <w:i w:val="1"/>
                <w:iCs w:val="1"/>
                <w:color w:val="auto"/>
                <w:sz w:val="24"/>
                <w:szCs w:val="24"/>
              </w:rPr>
              <w:t>Community Hall</w:t>
            </w:r>
            <w:r w:rsidRPr="45F63B8B" w:rsidR="45F63B8B">
              <w:rPr>
                <w:rFonts w:ascii="Garamond" w:hAnsi="Garamond"/>
                <w:color w:val="auto"/>
                <w:sz w:val="24"/>
                <w:szCs w:val="24"/>
              </w:rPr>
              <w:t xml:space="preserve"> – report noted. </w:t>
            </w:r>
          </w:p>
          <w:p w:rsidRPr="00A236E1" w:rsidR="00DC72DD" w:rsidP="45F63B8B" w:rsidRDefault="00DC72DD" w14:paraId="64CC8B3A" w14:textId="3E492CBC">
            <w:pPr>
              <w:rPr>
                <w:rFonts w:ascii="Garamond" w:hAnsi="Garamond"/>
                <w:i w:val="0"/>
                <w:iCs w:val="0"/>
                <w:color w:val="auto"/>
                <w:sz w:val="24"/>
                <w:szCs w:val="24"/>
              </w:rPr>
            </w:pPr>
            <w:r w:rsidRPr="45F63B8B" w:rsidR="45F63B8B">
              <w:rPr>
                <w:rFonts w:ascii="Garamond" w:hAnsi="Garamond"/>
                <w:i w:val="1"/>
                <w:iCs w:val="1"/>
                <w:color w:val="auto"/>
                <w:sz w:val="24"/>
                <w:szCs w:val="24"/>
              </w:rPr>
              <w:t>Wetwang Primary School</w:t>
            </w:r>
            <w:r w:rsidRPr="45F63B8B" w:rsidR="45F63B8B">
              <w:rPr>
                <w:rFonts w:ascii="Garamond" w:hAnsi="Garamond"/>
                <w:color w:val="auto"/>
                <w:sz w:val="24"/>
                <w:szCs w:val="24"/>
              </w:rPr>
              <w:t xml:space="preserve"> - nothing to report.</w:t>
            </w:r>
          </w:p>
          <w:p w:rsidRPr="00A236E1" w:rsidR="00DC72DD" w:rsidP="2F3EAAA2" w:rsidRDefault="00DC72DD" w14:paraId="4D048093" w14:textId="0F5D6165">
            <w:pPr>
              <w:rPr>
                <w:rFonts w:ascii="Garamond" w:hAnsi="Garamond"/>
                <w:i w:val="0"/>
                <w:iCs w:val="0"/>
                <w:color w:val="auto"/>
                <w:sz w:val="24"/>
                <w:szCs w:val="24"/>
              </w:rPr>
            </w:pPr>
            <w:r w:rsidRPr="2F3EAAA2" w:rsidR="2F3EAAA2">
              <w:rPr>
                <w:rFonts w:ascii="Garamond" w:hAnsi="Garamond"/>
                <w:i w:val="1"/>
                <w:iCs w:val="1"/>
                <w:color w:val="auto"/>
                <w:sz w:val="24"/>
                <w:szCs w:val="24"/>
              </w:rPr>
              <w:t xml:space="preserve">Other Community Groups: </w:t>
            </w:r>
            <w:r w:rsidRPr="2F3EAAA2" w:rsidR="2F3EAAA2">
              <w:rPr>
                <w:rFonts w:ascii="Garamond" w:hAnsi="Garamond"/>
                <w:i w:val="0"/>
                <w:iCs w:val="0"/>
                <w:color w:val="auto"/>
                <w:sz w:val="24"/>
                <w:szCs w:val="24"/>
              </w:rPr>
              <w:t>Facilities sub-committee to be arranged (AG-F).</w:t>
            </w:r>
          </w:p>
        </w:tc>
      </w:tr>
      <w:tr w:rsidRPr="00A236E1" w:rsidR="000F3F4F" w:rsidTr="2F3EAAA2" w14:paraId="2600886C" w14:textId="77777777">
        <w:trPr>
          <w:trHeight w:val="288"/>
        </w:trPr>
        <w:tc>
          <w:tcPr>
            <w:tcW w:w="930" w:type="dxa"/>
            <w:tcMar/>
          </w:tcPr>
          <w:p w:rsidRPr="00DD5148" w:rsidR="000F3F4F" w:rsidP="26D1B1A7" w:rsidRDefault="004C148C" w14:paraId="6FAED381" w14:textId="11672CAE">
            <w:pPr>
              <w:rPr>
                <w:rFonts w:ascii="Garamond" w:hAnsi="Garamond"/>
                <w:b w:val="1"/>
                <w:bCs w:val="1"/>
                <w:sz w:val="24"/>
                <w:szCs w:val="24"/>
              </w:rPr>
            </w:pPr>
            <w:r w:rsidRPr="294B15EC" w:rsidR="294B15EC">
              <w:rPr>
                <w:rFonts w:ascii="Garamond" w:hAnsi="Garamond"/>
                <w:b w:val="1"/>
                <w:bCs w:val="1"/>
                <w:sz w:val="24"/>
                <w:szCs w:val="24"/>
              </w:rPr>
              <w:t>08/24</w:t>
            </w:r>
          </w:p>
        </w:tc>
        <w:tc>
          <w:tcPr>
            <w:tcW w:w="8842" w:type="dxa"/>
            <w:tcMar/>
          </w:tcPr>
          <w:p w:rsidRPr="00DD5148" w:rsidR="001D0583" w:rsidP="4FFB2E20" w:rsidRDefault="000F3F4F" w14:paraId="20F4DFBF" w14:textId="6C3BA665">
            <w:pPr>
              <w:rPr>
                <w:rFonts w:ascii="Garamond" w:hAnsi="Garamond"/>
                <w:color w:val="auto"/>
                <w:sz w:val="24"/>
                <w:szCs w:val="24"/>
              </w:rPr>
            </w:pPr>
            <w:r w:rsidRPr="294B15EC" w:rsidR="294B15EC">
              <w:rPr>
                <w:rFonts w:ascii="Garamond" w:hAnsi="Garamond"/>
                <w:b w:val="1"/>
                <w:bCs w:val="1"/>
                <w:color w:val="auto"/>
                <w:sz w:val="24"/>
                <w:szCs w:val="24"/>
              </w:rPr>
              <w:t xml:space="preserve">Planning Applications </w:t>
            </w:r>
          </w:p>
          <w:p w:rsidR="00B575B7" w:rsidP="4FFB2E20" w:rsidRDefault="00B575B7" w14:paraId="3F37CD67" w14:textId="77777777">
            <w:pPr>
              <w:rPr>
                <w:rFonts w:ascii="Garamond" w:hAnsi="Garamond"/>
                <w:color w:val="auto"/>
                <w:sz w:val="24"/>
                <w:szCs w:val="24"/>
              </w:rPr>
            </w:pPr>
          </w:p>
          <w:p w:rsidRPr="003A4795" w:rsidR="003A4795" w:rsidP="4FFB2E20" w:rsidRDefault="003A4795" w14:paraId="0C914DB0" w14:textId="77777777">
            <w:pPr>
              <w:pStyle w:val="ListParagraph"/>
              <w:numPr>
                <w:ilvl w:val="0"/>
                <w:numId w:val="5"/>
              </w:numPr>
              <w:rPr>
                <w:rFonts w:ascii="Garamond" w:hAnsi="Garamond"/>
                <w:b w:val="1"/>
                <w:bCs w:val="1"/>
                <w:smallCaps w:val="1"/>
                <w:color w:val="auto"/>
                <w:sz w:val="24"/>
                <w:szCs w:val="24"/>
              </w:rPr>
            </w:pPr>
            <w:r w:rsidRPr="4FFB2E20" w:rsidR="4FFB2E20">
              <w:rPr>
                <w:rFonts w:ascii="Garamond" w:hAnsi="Garamond"/>
                <w:color w:val="auto"/>
                <w:sz w:val="24"/>
                <w:szCs w:val="24"/>
              </w:rPr>
              <w:t>To consider applications for Planning Permission upon which the Parish Council has been consulted:</w:t>
            </w:r>
          </w:p>
          <w:p w:rsidRPr="00135BB0" w:rsidR="003A4795" w:rsidP="4FFB2E20" w:rsidRDefault="003A4795" w14:paraId="3D5E1AA6" w14:textId="77777777">
            <w:pPr>
              <w:pStyle w:val="ListParagraph"/>
              <w:ind w:left="1440"/>
              <w:rPr>
                <w:rFonts w:ascii="Garamond" w:hAnsi="Garamond"/>
                <w:b w:val="1"/>
                <w:bCs w:val="1"/>
                <w:smallCaps w:val="1"/>
                <w:color w:val="auto"/>
                <w:sz w:val="24"/>
                <w:szCs w:val="24"/>
              </w:rPr>
            </w:pPr>
          </w:p>
          <w:tbl>
            <w:tblPr>
              <w:tblStyle w:val="TableGrid"/>
              <w:tblW w:w="8638" w:type="dxa"/>
              <w:tblLook w:val="04A0" w:firstRow="1" w:lastRow="0" w:firstColumn="1" w:lastColumn="0" w:noHBand="0" w:noVBand="1"/>
            </w:tblPr>
            <w:tblGrid>
              <w:gridCol w:w="3435"/>
              <w:gridCol w:w="2220"/>
              <w:gridCol w:w="2983"/>
            </w:tblGrid>
            <w:tr w:rsidR="003B6224" w:rsidTr="696194A4" w14:paraId="2EBAEF59" w14:textId="77777777">
              <w:trPr>
                <w:trHeight w:val="224"/>
              </w:trPr>
              <w:tc>
                <w:tcPr>
                  <w:tcW w:w="3435" w:type="dxa"/>
                  <w:tcMar/>
                </w:tcPr>
                <w:p w:rsidR="003A4795" w:rsidP="4FFB2E20" w:rsidRDefault="003A4795" w14:paraId="5E31379B" w14:textId="77777777">
                  <w:pPr>
                    <w:pStyle w:val="ListParagraph"/>
                    <w:ind w:left="0"/>
                    <w:rPr>
                      <w:rFonts w:ascii="Garamond" w:hAnsi="Garamond"/>
                      <w:b w:val="1"/>
                      <w:bCs w:val="1"/>
                      <w:smallCaps w:val="1"/>
                      <w:color w:val="auto"/>
                      <w:sz w:val="24"/>
                      <w:szCs w:val="24"/>
                    </w:rPr>
                  </w:pPr>
                  <w:r w:rsidRPr="4FFB2E20" w:rsidR="4FFB2E20">
                    <w:rPr>
                      <w:rFonts w:ascii="Garamond" w:hAnsi="Garamond"/>
                      <w:b w:val="1"/>
                      <w:bCs w:val="1"/>
                      <w:smallCaps w:val="1"/>
                      <w:color w:val="auto"/>
                      <w:sz w:val="24"/>
                      <w:szCs w:val="24"/>
                    </w:rPr>
                    <w:t>Proposal</w:t>
                  </w:r>
                </w:p>
              </w:tc>
              <w:tc>
                <w:tcPr>
                  <w:tcW w:w="2220" w:type="dxa"/>
                  <w:tcMar/>
                </w:tcPr>
                <w:p w:rsidR="003A4795" w:rsidP="4FFB2E20" w:rsidRDefault="003A4795" w14:paraId="212F2554" w14:textId="77777777">
                  <w:pPr>
                    <w:pStyle w:val="ListParagraph"/>
                    <w:ind w:left="0"/>
                    <w:rPr>
                      <w:rFonts w:ascii="Garamond" w:hAnsi="Garamond"/>
                      <w:b w:val="1"/>
                      <w:bCs w:val="1"/>
                      <w:smallCaps w:val="1"/>
                      <w:color w:val="auto"/>
                      <w:sz w:val="24"/>
                      <w:szCs w:val="24"/>
                    </w:rPr>
                  </w:pPr>
                  <w:r w:rsidRPr="4FFB2E20" w:rsidR="4FFB2E20">
                    <w:rPr>
                      <w:rFonts w:ascii="Garamond" w:hAnsi="Garamond"/>
                      <w:b w:val="1"/>
                      <w:bCs w:val="1"/>
                      <w:smallCaps w:val="1"/>
                      <w:color w:val="auto"/>
                      <w:sz w:val="24"/>
                      <w:szCs w:val="24"/>
                    </w:rPr>
                    <w:t>Location</w:t>
                  </w:r>
                </w:p>
              </w:tc>
              <w:tc>
                <w:tcPr>
                  <w:tcW w:w="2983" w:type="dxa"/>
                  <w:tcMar/>
                </w:tcPr>
                <w:p w:rsidR="003A4795" w:rsidP="4FFB2E20" w:rsidRDefault="003A4795" w14:paraId="28B7D033" w14:textId="3587A13B">
                  <w:pPr>
                    <w:pStyle w:val="ListParagraph"/>
                    <w:ind w:left="0"/>
                    <w:rPr>
                      <w:rFonts w:ascii="Garamond" w:hAnsi="Garamond"/>
                      <w:b w:val="1"/>
                      <w:bCs w:val="1"/>
                      <w:smallCaps w:val="1"/>
                      <w:color w:val="auto"/>
                      <w:sz w:val="24"/>
                      <w:szCs w:val="24"/>
                    </w:rPr>
                  </w:pPr>
                  <w:r w:rsidRPr="4FFB2E20" w:rsidR="4FFB2E20">
                    <w:rPr>
                      <w:rFonts w:ascii="Garamond" w:hAnsi="Garamond"/>
                      <w:b w:val="1"/>
                      <w:bCs w:val="1"/>
                      <w:smallCaps w:val="1"/>
                      <w:color w:val="auto"/>
                      <w:sz w:val="24"/>
                      <w:szCs w:val="24"/>
                    </w:rPr>
                    <w:t>Comments</w:t>
                  </w:r>
                </w:p>
              </w:tc>
            </w:tr>
            <w:tr w:rsidR="004C148C" w:rsidTr="696194A4" w14:paraId="1C7690AE" w14:textId="77777777">
              <w:trPr>
                <w:trHeight w:val="366"/>
              </w:trPr>
              <w:tc>
                <w:tcPr>
                  <w:tcW w:w="3435" w:type="dxa"/>
                  <w:tcMar/>
                </w:tcPr>
                <w:p w:rsidR="650B865F" w:rsidP="696194A4" w:rsidRDefault="650B865F" w14:paraId="7C88B049" w14:textId="3D56405C">
                  <w:pPr>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r w:rsidRPr="696194A4" w:rsidR="696194A4">
                    <w:rPr>
                      <w:rFonts w:ascii="Garamond" w:hAnsi="Garamond" w:eastAsia="Garamond" w:cs="Garamond"/>
                      <w:b w:val="0"/>
                      <w:bCs w:val="0"/>
                      <w:i w:val="0"/>
                      <w:iCs w:val="0"/>
                      <w:caps w:val="0"/>
                      <w:smallCaps w:val="0"/>
                      <w:color w:val="000000" w:themeColor="text1" w:themeTint="FF" w:themeShade="FF"/>
                      <w:sz w:val="22"/>
                      <w:szCs w:val="22"/>
                    </w:rPr>
                    <w:t>None.</w:t>
                  </w:r>
                </w:p>
              </w:tc>
              <w:tc>
                <w:tcPr>
                  <w:tcW w:w="2220" w:type="dxa"/>
                  <w:tcMar/>
                </w:tcPr>
                <w:p w:rsidR="650B865F" w:rsidP="650B865F" w:rsidRDefault="650B865F" w14:paraId="14ECB632" w14:textId="5C54AB87">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p>
              </w:tc>
              <w:tc>
                <w:tcPr>
                  <w:tcW w:w="2983" w:type="dxa"/>
                  <w:tcMar/>
                </w:tcPr>
                <w:p w:rsidRPr="00623600" w:rsidR="004C148C" w:rsidP="650B865F" w:rsidRDefault="00162C44" w14:paraId="4D1E3F7E" w14:textId="3DA63BD1">
                  <w:pPr>
                    <w:pStyle w:val="NoSpacing"/>
                    <w:ind w:left="0"/>
                    <w:rPr>
                      <w:rFonts w:ascii="Garamond" w:hAnsi="Garamond" w:eastAsia="Garamond" w:cs="Garamond"/>
                      <w:color w:val="auto"/>
                      <w:sz w:val="24"/>
                      <w:szCs w:val="24"/>
                    </w:rPr>
                  </w:pPr>
                </w:p>
              </w:tc>
            </w:tr>
          </w:tbl>
          <w:p w:rsidRPr="00A36B88" w:rsidR="00A36B88" w:rsidP="4FFB2E20" w:rsidRDefault="00A36B88" w14:paraId="5967FA70" w14:textId="77777777">
            <w:pPr>
              <w:pStyle w:val="ListParagraph"/>
              <w:rPr>
                <w:rFonts w:ascii="Garamond" w:hAnsi="Garamond"/>
                <w:b w:val="1"/>
                <w:bCs w:val="1"/>
                <w:smallCaps w:val="1"/>
                <w:color w:val="auto"/>
                <w:sz w:val="24"/>
                <w:szCs w:val="24"/>
              </w:rPr>
            </w:pPr>
          </w:p>
          <w:p w:rsidRPr="003B6224" w:rsidR="00152E21" w:rsidP="4FFB2E20" w:rsidRDefault="00152E21" w14:paraId="61DD249A" w14:textId="15CBFD05">
            <w:pPr>
              <w:pStyle w:val="ListParagraph"/>
              <w:numPr>
                <w:ilvl w:val="0"/>
                <w:numId w:val="5"/>
              </w:numPr>
              <w:ind/>
              <w:rPr>
                <w:rFonts w:ascii="Garamond" w:hAnsi="Garamond"/>
                <w:b w:val="1"/>
                <w:bCs w:val="1"/>
                <w:smallCaps w:val="1"/>
                <w:color w:val="auto"/>
                <w:sz w:val="24"/>
                <w:szCs w:val="24"/>
              </w:rPr>
            </w:pPr>
            <w:r w:rsidRPr="4FFB2E20" w:rsidR="4FFB2E20">
              <w:rPr>
                <w:rFonts w:ascii="Garamond" w:hAnsi="Garamond"/>
                <w:color w:val="auto"/>
                <w:sz w:val="24"/>
                <w:szCs w:val="24"/>
              </w:rPr>
              <w:t xml:space="preserve">To receive an update on </w:t>
            </w:r>
            <w:r w:rsidRPr="4FFB2E20" w:rsidR="4FFB2E20">
              <w:rPr>
                <w:rFonts w:ascii="Garamond" w:hAnsi="Garamond"/>
                <w:color w:val="auto"/>
                <w:sz w:val="24"/>
                <w:szCs w:val="24"/>
              </w:rPr>
              <w:t>previous</w:t>
            </w:r>
            <w:r w:rsidRPr="4FFB2E20" w:rsidR="4FFB2E20">
              <w:rPr>
                <w:rFonts w:ascii="Garamond" w:hAnsi="Garamond"/>
                <w:color w:val="auto"/>
                <w:sz w:val="24"/>
                <w:szCs w:val="24"/>
              </w:rPr>
              <w:t xml:space="preserve"> applications consulted on:</w:t>
            </w:r>
          </w:p>
          <w:tbl>
            <w:tblPr>
              <w:tblStyle w:val="TableGrid"/>
              <w:tblW w:w="8529" w:type="dxa"/>
              <w:tblLook w:val="04A0" w:firstRow="1" w:lastRow="0" w:firstColumn="1" w:lastColumn="0" w:noHBand="0" w:noVBand="1"/>
            </w:tblPr>
            <w:tblGrid>
              <w:gridCol w:w="3734"/>
              <w:gridCol w:w="2727"/>
              <w:gridCol w:w="2068"/>
            </w:tblGrid>
            <w:tr w:rsidR="003B6224" w:rsidTr="294B15EC" w14:paraId="04179BCD" w14:textId="77777777">
              <w:trPr>
                <w:trHeight w:val="226"/>
              </w:trPr>
              <w:tc>
                <w:tcPr>
                  <w:tcW w:w="3734" w:type="dxa"/>
                  <w:tcMar/>
                </w:tcPr>
                <w:p w:rsidRPr="003B6224" w:rsidR="003B6224" w:rsidP="4FFB2E20" w:rsidRDefault="003B6224" w14:paraId="29D87305" w14:textId="3A5F097A">
                  <w:pPr>
                    <w:pStyle w:val="ListParagraph"/>
                    <w:ind w:left="0"/>
                    <w:rPr>
                      <w:rFonts w:ascii="Garamond" w:hAnsi="Garamond"/>
                      <w:b w:val="1"/>
                      <w:bCs w:val="1"/>
                      <w:smallCaps w:val="1"/>
                      <w:color w:val="auto"/>
                      <w:sz w:val="24"/>
                      <w:szCs w:val="24"/>
                    </w:rPr>
                  </w:pPr>
                  <w:r w:rsidRPr="4FFB2E20" w:rsidR="4FFB2E20">
                    <w:rPr>
                      <w:rFonts w:ascii="Garamond" w:hAnsi="Garamond"/>
                      <w:b w:val="1"/>
                      <w:bCs w:val="1"/>
                      <w:smallCaps w:val="1"/>
                      <w:color w:val="auto"/>
                      <w:sz w:val="24"/>
                      <w:szCs w:val="24"/>
                    </w:rPr>
                    <w:t>Proposal</w:t>
                  </w:r>
                </w:p>
              </w:tc>
              <w:tc>
                <w:tcPr>
                  <w:tcW w:w="2727" w:type="dxa"/>
                  <w:tcMar/>
                </w:tcPr>
                <w:p w:rsidRPr="003B6224" w:rsidR="003B6224" w:rsidP="4FFB2E20" w:rsidRDefault="003B6224" w14:paraId="6FC1406F" w14:textId="1DDD6E4A">
                  <w:pPr>
                    <w:rPr>
                      <w:rFonts w:ascii="Garamond" w:hAnsi="Garamond" w:eastAsia="Times New Roman" w:cs="Arial"/>
                      <w:b w:val="1"/>
                      <w:bCs w:val="1"/>
                      <w:smallCaps w:val="1"/>
                      <w:color w:val="auto"/>
                      <w:sz w:val="24"/>
                      <w:szCs w:val="24"/>
                    </w:rPr>
                  </w:pPr>
                  <w:r w:rsidRPr="4FFB2E20" w:rsidR="4FFB2E20">
                    <w:rPr>
                      <w:rFonts w:ascii="Garamond" w:hAnsi="Garamond" w:eastAsia="Times New Roman" w:cs="Arial"/>
                      <w:b w:val="1"/>
                      <w:bCs w:val="1"/>
                      <w:smallCaps w:val="1"/>
                      <w:color w:val="auto"/>
                      <w:sz w:val="24"/>
                      <w:szCs w:val="24"/>
                    </w:rPr>
                    <w:t>Location</w:t>
                  </w:r>
                </w:p>
              </w:tc>
              <w:tc>
                <w:tcPr>
                  <w:tcW w:w="2068" w:type="dxa"/>
                  <w:tcMar/>
                </w:tcPr>
                <w:p w:rsidRPr="003B6224" w:rsidR="003B6224" w:rsidP="4FFB2E20" w:rsidRDefault="003B6224" w14:paraId="63D1D650" w14:textId="1E299D06">
                  <w:pPr>
                    <w:pStyle w:val="ListParagraph"/>
                    <w:ind w:left="0"/>
                    <w:rPr>
                      <w:rFonts w:ascii="Garamond" w:hAnsi="Garamond"/>
                      <w:b w:val="1"/>
                      <w:bCs w:val="1"/>
                      <w:smallCaps w:val="1"/>
                      <w:color w:val="auto"/>
                      <w:sz w:val="24"/>
                      <w:szCs w:val="24"/>
                    </w:rPr>
                  </w:pPr>
                  <w:r w:rsidRPr="4FFB2E20" w:rsidR="4FFB2E20">
                    <w:rPr>
                      <w:rFonts w:ascii="Garamond" w:hAnsi="Garamond"/>
                      <w:b w:val="1"/>
                      <w:bCs w:val="1"/>
                      <w:smallCaps w:val="1"/>
                      <w:color w:val="auto"/>
                      <w:sz w:val="24"/>
                      <w:szCs w:val="24"/>
                    </w:rPr>
                    <w:t>Decision</w:t>
                  </w:r>
                </w:p>
              </w:tc>
            </w:tr>
            <w:tr w:rsidR="68884ABA" w:rsidTr="294B15EC" w14:paraId="4C7DFDD8">
              <w:trPr>
                <w:trHeight w:val="1958"/>
              </w:trPr>
              <w:tc>
                <w:tcPr>
                  <w:tcW w:w="3734" w:type="dxa"/>
                  <w:tcMar/>
                </w:tcPr>
                <w:p w:rsidR="68884ABA" w:rsidP="4FFB2E20" w:rsidRDefault="68884ABA" w14:paraId="50EA9088" w14:textId="3D77F59C">
                  <w:pPr>
                    <w:pStyle w:val="NoSpacing"/>
                    <w:rPr>
                      <w:rFonts w:ascii="Garamond" w:hAnsi="Garamond" w:eastAsia="Garamond" w:cs="Garamond"/>
                      <w:color w:val="auto"/>
                    </w:rPr>
                  </w:pPr>
                  <w:r w:rsidRPr="650B865F" w:rsidR="650B865F">
                    <w:rPr>
                      <w:rFonts w:ascii="Garamond" w:hAnsi="Garamond" w:eastAsia="Garamond" w:cs="Garamond"/>
                      <w:color w:val="auto"/>
                    </w:rPr>
                    <w:t>Erection of 3 detached bungalows</w:t>
                  </w:r>
                </w:p>
                <w:p w:rsidR="68884ABA" w:rsidP="4FFB2E20" w:rsidRDefault="68884ABA" w14:paraId="6FB4D416" w14:textId="7ED5C507">
                  <w:pPr>
                    <w:pStyle w:val="NoSpacing"/>
                    <w:rPr>
                      <w:rFonts w:ascii="Garamond" w:hAnsi="Garamond" w:eastAsia="Garamond" w:cs="Garamond"/>
                      <w:color w:val="auto"/>
                    </w:rPr>
                  </w:pPr>
                  <w:r w:rsidRPr="4FFB2E20" w:rsidR="4FFB2E20">
                    <w:rPr>
                      <w:rFonts w:ascii="Garamond" w:hAnsi="Garamond" w:eastAsia="Garamond" w:cs="Garamond"/>
                      <w:color w:val="auto"/>
                    </w:rPr>
                    <w:t>23/01301/PLF</w:t>
                  </w:r>
                </w:p>
                <w:p w:rsidR="68884ABA" w:rsidP="4FFB2E20" w:rsidRDefault="68884ABA" w14:paraId="30D08F4D" w14:textId="7AD58B04">
                  <w:pPr>
                    <w:pStyle w:val="NoSpacing"/>
                    <w:rPr>
                      <w:rFonts w:ascii="Garamond" w:hAnsi="Garamond" w:eastAsia="Garamond" w:cs="Garamond"/>
                      <w:color w:val="auto"/>
                    </w:rPr>
                  </w:pPr>
                  <w:r w:rsidRPr="4FFB2E20" w:rsidR="4FFB2E20">
                    <w:rPr>
                      <w:rFonts w:ascii="Garamond" w:hAnsi="Garamond" w:eastAsia="Garamond" w:cs="Garamond"/>
                      <w:color w:val="auto"/>
                    </w:rPr>
                    <w:t xml:space="preserve"> </w:t>
                  </w:r>
                </w:p>
                <w:p w:rsidR="68884ABA" w:rsidP="4FFB2E20" w:rsidRDefault="68884ABA" w14:paraId="02A3A0A4" w14:textId="2EC8E6A2">
                  <w:pPr>
                    <w:pStyle w:val="NoSpacing"/>
                    <w:rPr>
                      <w:rFonts w:ascii="Garamond" w:hAnsi="Garamond" w:eastAsia="Garamond" w:cs="Garamond"/>
                      <w:color w:val="auto"/>
                    </w:rPr>
                  </w:pPr>
                  <w:r w:rsidRPr="4FFB2E20" w:rsidR="4FFB2E20">
                    <w:rPr>
                      <w:rFonts w:ascii="Garamond" w:hAnsi="Garamond" w:eastAsia="Garamond" w:cs="Garamond"/>
                      <w:color w:val="auto"/>
                    </w:rPr>
                    <w:t xml:space="preserve"> </w:t>
                  </w:r>
                </w:p>
              </w:tc>
              <w:tc>
                <w:tcPr>
                  <w:tcW w:w="2727" w:type="dxa"/>
                  <w:tcMar/>
                </w:tcPr>
                <w:p w:rsidR="68884ABA" w:rsidP="4FFB2E20" w:rsidRDefault="68884ABA" w14:paraId="7F1A3C35" w14:textId="275DBB99">
                  <w:pPr>
                    <w:pStyle w:val="NoSpacing"/>
                    <w:rPr>
                      <w:rFonts w:ascii="Garamond" w:hAnsi="Garamond" w:eastAsia="Garamond" w:cs="Garamond"/>
                      <w:color w:val="auto"/>
                    </w:rPr>
                  </w:pPr>
                  <w:r w:rsidRPr="4FFB2E20" w:rsidR="4FFB2E20">
                    <w:rPr>
                      <w:rFonts w:ascii="Garamond" w:hAnsi="Garamond" w:eastAsia="Garamond" w:cs="Garamond"/>
                      <w:color w:val="auto"/>
                    </w:rPr>
                    <w:t>Land North Of</w:t>
                  </w:r>
                </w:p>
                <w:p w:rsidR="68884ABA" w:rsidP="4FFB2E20" w:rsidRDefault="68884ABA" w14:paraId="1C0ECBF3" w14:textId="174E766B">
                  <w:pPr>
                    <w:pStyle w:val="NoSpacing"/>
                    <w:rPr>
                      <w:rFonts w:ascii="Garamond" w:hAnsi="Garamond" w:eastAsia="Garamond" w:cs="Garamond"/>
                      <w:color w:val="auto"/>
                    </w:rPr>
                  </w:pPr>
                  <w:r w:rsidRPr="4FFB2E20" w:rsidR="4FFB2E20">
                    <w:rPr>
                      <w:rFonts w:ascii="Garamond" w:hAnsi="Garamond" w:eastAsia="Garamond" w:cs="Garamond"/>
                      <w:color w:val="auto"/>
                    </w:rPr>
                    <w:t>Black Swan Inn 2</w:t>
                  </w:r>
                </w:p>
                <w:p w:rsidR="68884ABA" w:rsidP="4FFB2E20" w:rsidRDefault="68884ABA" w14:paraId="2F9D45F3" w14:textId="36E2B782">
                  <w:pPr>
                    <w:pStyle w:val="NoSpacing"/>
                    <w:rPr>
                      <w:rFonts w:ascii="Garamond" w:hAnsi="Garamond" w:eastAsia="Garamond" w:cs="Garamond"/>
                      <w:color w:val="auto"/>
                    </w:rPr>
                  </w:pPr>
                  <w:r w:rsidRPr="4FFB2E20" w:rsidR="4FFB2E20">
                    <w:rPr>
                      <w:rFonts w:ascii="Garamond" w:hAnsi="Garamond" w:eastAsia="Garamond" w:cs="Garamond"/>
                      <w:color w:val="auto"/>
                    </w:rPr>
                    <w:t>Main Street</w:t>
                  </w:r>
                </w:p>
                <w:p w:rsidR="68884ABA" w:rsidP="4FFB2E20" w:rsidRDefault="68884ABA" w14:paraId="4F5BF0CC" w14:textId="77147EC6">
                  <w:pPr>
                    <w:pStyle w:val="NoSpacing"/>
                    <w:rPr>
                      <w:rFonts w:ascii="Garamond" w:hAnsi="Garamond" w:eastAsia="Garamond" w:cs="Garamond"/>
                      <w:color w:val="auto"/>
                    </w:rPr>
                  </w:pPr>
                  <w:r w:rsidRPr="4FFB2E20" w:rsidR="4FFB2E20">
                    <w:rPr>
                      <w:rFonts w:ascii="Garamond" w:hAnsi="Garamond" w:eastAsia="Garamond" w:cs="Garamond"/>
                      <w:color w:val="auto"/>
                    </w:rPr>
                    <w:t>Wetwang</w:t>
                  </w:r>
                  <w:r w:rsidRPr="4FFB2E20" w:rsidR="4FFB2E20">
                    <w:rPr>
                      <w:rFonts w:ascii="Garamond" w:hAnsi="Garamond" w:eastAsia="Garamond" w:cs="Garamond"/>
                      <w:color w:val="auto"/>
                    </w:rPr>
                    <w:t xml:space="preserve"> East</w:t>
                  </w:r>
                </w:p>
                <w:p w:rsidR="68884ABA" w:rsidP="4FFB2E20" w:rsidRDefault="68884ABA" w14:paraId="659340F3" w14:textId="0544E257">
                  <w:pPr>
                    <w:pStyle w:val="NoSpacing"/>
                    <w:rPr>
                      <w:rFonts w:ascii="Garamond" w:hAnsi="Garamond" w:eastAsia="Garamond" w:cs="Garamond"/>
                      <w:color w:val="auto"/>
                    </w:rPr>
                  </w:pPr>
                  <w:r w:rsidRPr="4FFB2E20" w:rsidR="4FFB2E20">
                    <w:rPr>
                      <w:rFonts w:ascii="Garamond" w:hAnsi="Garamond" w:eastAsia="Garamond" w:cs="Garamond"/>
                      <w:color w:val="auto"/>
                    </w:rPr>
                    <w:t>Riding of</w:t>
                  </w:r>
                </w:p>
                <w:p w:rsidR="68884ABA" w:rsidP="4FFB2E20" w:rsidRDefault="68884ABA" w14:paraId="028D5A70" w14:textId="60F0DFFA">
                  <w:pPr>
                    <w:pStyle w:val="NoSpacing"/>
                    <w:rPr>
                      <w:rFonts w:ascii="Garamond" w:hAnsi="Garamond" w:eastAsia="Garamond" w:cs="Garamond"/>
                      <w:color w:val="auto"/>
                    </w:rPr>
                  </w:pPr>
                  <w:r w:rsidRPr="4FFB2E20" w:rsidR="4FFB2E20">
                    <w:rPr>
                      <w:rFonts w:ascii="Garamond" w:hAnsi="Garamond" w:eastAsia="Garamond" w:cs="Garamond"/>
                      <w:color w:val="auto"/>
                    </w:rPr>
                    <w:t>YorkshireYO25</w:t>
                  </w:r>
                </w:p>
                <w:p w:rsidR="68884ABA" w:rsidP="4FFB2E20" w:rsidRDefault="68884ABA" w14:paraId="514C02F0" w14:textId="40D5B545">
                  <w:pPr>
                    <w:pStyle w:val="NoSpacing"/>
                    <w:rPr>
                      <w:rFonts w:ascii="Garamond" w:hAnsi="Garamond" w:eastAsia="Garamond" w:cs="Garamond"/>
                      <w:color w:val="auto"/>
                    </w:rPr>
                  </w:pPr>
                  <w:r w:rsidRPr="4FFB2E20" w:rsidR="4FFB2E20">
                    <w:rPr>
                      <w:rFonts w:ascii="Garamond" w:hAnsi="Garamond" w:eastAsia="Garamond" w:cs="Garamond"/>
                      <w:color w:val="auto"/>
                    </w:rPr>
                    <w:t>9XJ</w:t>
                  </w:r>
                </w:p>
                <w:p w:rsidR="68884ABA" w:rsidP="4FFB2E20" w:rsidRDefault="68884ABA" w14:paraId="2B5BB5BD" w14:textId="4E51C6B1">
                  <w:pPr>
                    <w:pStyle w:val="NoSpacing"/>
                    <w:rPr>
                      <w:rFonts w:ascii="Garamond" w:hAnsi="Garamond" w:eastAsia="Garamond" w:cs="Garamond"/>
                      <w:color w:val="auto"/>
                    </w:rPr>
                  </w:pPr>
                </w:p>
              </w:tc>
              <w:tc>
                <w:tcPr>
                  <w:tcW w:w="2068" w:type="dxa"/>
                  <w:tcMar/>
                </w:tcPr>
                <w:p w:rsidR="68884ABA" w:rsidP="4FFB2E20" w:rsidRDefault="68884ABA" w14:paraId="7C2CA5A7" w14:textId="192F3131">
                  <w:pPr>
                    <w:pStyle w:val="NoSpacing"/>
                    <w:rPr>
                      <w:rFonts w:ascii="Garamond" w:hAnsi="Garamond" w:eastAsia="Garamond" w:cs="Garamond"/>
                      <w:color w:val="auto"/>
                    </w:rPr>
                  </w:pPr>
                  <w:r w:rsidRPr="4FFB2E20" w:rsidR="4FFB2E20">
                    <w:rPr>
                      <w:rFonts w:ascii="Garamond" w:hAnsi="Garamond" w:eastAsia="Garamond" w:cs="Garamond"/>
                      <w:color w:val="auto"/>
                    </w:rPr>
                    <w:t>Pending Consideration.</w:t>
                  </w:r>
                </w:p>
              </w:tc>
            </w:tr>
            <w:tr w:rsidR="696194A4" w:rsidTr="294B15EC" w14:paraId="5517F468">
              <w:trPr>
                <w:trHeight w:val="1958"/>
              </w:trPr>
              <w:tc>
                <w:tcPr>
                  <w:tcW w:w="3734" w:type="dxa"/>
                  <w:tcMar/>
                </w:tcPr>
                <w:p w:rsidR="696194A4" w:rsidP="696194A4" w:rsidRDefault="696194A4" w14:paraId="7D4B5BFB" w14:textId="09D66B82">
                  <w:pPr>
                    <w:pStyle w:val="Normal"/>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hyperlink r:id="R17df60a417c344b4">
                    <w:r w:rsidRPr="696194A4" w:rsidR="696194A4">
                      <w:rPr>
                        <w:rStyle w:val="Hyperlink"/>
                        <w:rFonts w:ascii="Garamond" w:hAnsi="Garamond" w:eastAsia="Garamond" w:cs="Garamond"/>
                        <w:b w:val="0"/>
                        <w:bCs w:val="0"/>
                        <w:i w:val="0"/>
                        <w:iCs w:val="0"/>
                        <w:caps w:val="0"/>
                        <w:smallCaps w:val="0"/>
                        <w:strike w:val="0"/>
                        <w:dstrike w:val="0"/>
                        <w:sz w:val="22"/>
                        <w:szCs w:val="22"/>
                        <w:lang w:val="en-GB"/>
                      </w:rPr>
                      <w:t>Variation of Condition 23 (Approved Plans) of planning permission 20/03572/STPLF (Erection of 79 no. dwellings with associated works and infrastructure, following the demolition of existing buildings) to allow for changes to layout and design of houses</w:t>
                    </w:r>
                  </w:hyperlink>
                </w:p>
                <w:p w:rsidR="696194A4" w:rsidP="696194A4" w:rsidRDefault="696194A4" w14:paraId="3C74E5E2" w14:textId="3162C4DA">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r w:rsidRPr="696194A4" w:rsidR="696194A4">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Ref. No: 22/01467/STVAR</w:t>
                  </w:r>
                </w:p>
                <w:p w:rsidR="696194A4" w:rsidP="696194A4" w:rsidRDefault="696194A4" w14:paraId="1BA7A0A9" w14:textId="5C954538">
                  <w:pPr>
                    <w:spacing w:before="0" w:beforeAutospacing="off" w:after="0" w:afterAutospacing="off" w:line="240" w:lineRule="auto"/>
                    <w:rPr>
                      <w:rFonts w:ascii="Garamond" w:hAnsi="Garamond" w:eastAsia="Garamond" w:cs="Garamond"/>
                      <w:b w:val="0"/>
                      <w:bCs w:val="0"/>
                      <w:i w:val="0"/>
                      <w:iCs w:val="0"/>
                      <w:caps w:val="0"/>
                      <w:smallCaps w:val="0"/>
                      <w:color w:val="000000" w:themeColor="text1" w:themeTint="FF" w:themeShade="FF"/>
                      <w:sz w:val="22"/>
                      <w:szCs w:val="22"/>
                    </w:rPr>
                  </w:pPr>
                </w:p>
              </w:tc>
              <w:tc>
                <w:tcPr>
                  <w:tcW w:w="2727" w:type="dxa"/>
                  <w:tcMar/>
                </w:tcPr>
                <w:p w:rsidR="696194A4" w:rsidP="696194A4" w:rsidRDefault="696194A4" w14:paraId="0E24511E" w14:textId="3E9F881A">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r w:rsidRPr="696194A4" w:rsidR="696194A4">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Land South Of Southfield Farmhouse 17 Pulham Lane Wetwang East Riding Of Yorkshire YO25 9XT</w:t>
                  </w:r>
                </w:p>
                <w:p w:rsidR="696194A4" w:rsidP="696194A4" w:rsidRDefault="696194A4" w14:paraId="0B21646B" w14:textId="5C54AB87">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p>
              </w:tc>
              <w:tc>
                <w:tcPr>
                  <w:tcW w:w="2068" w:type="dxa"/>
                  <w:tcMar/>
                </w:tcPr>
                <w:p w:rsidR="696194A4" w:rsidP="696194A4" w:rsidRDefault="696194A4" w14:paraId="3653F60B" w14:textId="7D18FFAA">
                  <w:pPr>
                    <w:pStyle w:val="NoSpacing"/>
                    <w:rPr>
                      <w:rFonts w:ascii="Garamond" w:hAnsi="Garamond" w:eastAsia="Garamond" w:cs="Garamond"/>
                      <w:color w:val="auto"/>
                    </w:rPr>
                  </w:pPr>
                  <w:r w:rsidRPr="696194A4" w:rsidR="696194A4">
                    <w:rPr>
                      <w:rFonts w:ascii="Garamond" w:hAnsi="Garamond" w:eastAsia="Garamond" w:cs="Garamond"/>
                      <w:color w:val="auto"/>
                    </w:rPr>
                    <w:t>Pending Decision.</w:t>
                  </w:r>
                </w:p>
              </w:tc>
            </w:tr>
            <w:tr w:rsidR="696194A4" w:rsidTr="294B15EC" w14:paraId="2C5FEC06">
              <w:trPr>
                <w:trHeight w:val="1958"/>
              </w:trPr>
              <w:tc>
                <w:tcPr>
                  <w:tcW w:w="3734" w:type="dxa"/>
                  <w:tcMar/>
                </w:tcPr>
                <w:p w:rsidR="696194A4" w:rsidP="696194A4" w:rsidRDefault="696194A4" w14:paraId="26EAB63C" w14:textId="54C42A95">
                  <w:pPr>
                    <w:spacing w:after="200" w:line="276" w:lineRule="auto"/>
                    <w:rPr>
                      <w:rFonts w:ascii="Garamond" w:hAnsi="Garamond" w:eastAsia="Garamond" w:cs="Garamond"/>
                      <w:b w:val="0"/>
                      <w:bCs w:val="0"/>
                      <w:i w:val="0"/>
                      <w:iCs w:val="0"/>
                      <w:caps w:val="0"/>
                      <w:smallCaps w:val="0"/>
                      <w:color w:val="000000" w:themeColor="text1" w:themeTint="FF" w:themeShade="FF"/>
                      <w:sz w:val="22"/>
                      <w:szCs w:val="22"/>
                    </w:rPr>
                  </w:pPr>
                  <w:hyperlink r:id="Rd2fd6739536046d4">
                    <w:r w:rsidRPr="696194A4" w:rsidR="696194A4">
                      <w:rPr>
                        <w:rStyle w:val="Hyperlink"/>
                        <w:rFonts w:ascii="Garamond" w:hAnsi="Garamond" w:eastAsia="Garamond" w:cs="Garamond"/>
                        <w:b w:val="0"/>
                        <w:bCs w:val="0"/>
                        <w:i w:val="0"/>
                        <w:iCs w:val="0"/>
                        <w:caps w:val="0"/>
                        <w:smallCaps w:val="0"/>
                        <w:strike w:val="0"/>
                        <w:dstrike w:val="0"/>
                        <w:sz w:val="22"/>
                        <w:szCs w:val="22"/>
                        <w:lang w:val="en-GB"/>
                      </w:rPr>
                      <w:t>Erection of a dwelling</w:t>
                    </w:r>
                  </w:hyperlink>
                </w:p>
                <w:p w:rsidR="696194A4" w:rsidP="696194A4" w:rsidRDefault="696194A4" w14:paraId="114CA3EE" w14:textId="78AC5C30">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r w:rsidRPr="696194A4" w:rsidR="696194A4">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Ref. No: 23/02915/PLF</w:t>
                  </w:r>
                </w:p>
                <w:p w:rsidR="696194A4" w:rsidP="696194A4" w:rsidRDefault="696194A4" w14:paraId="1A8C6F9B" w14:textId="781E9F3B">
                  <w:pPr>
                    <w:spacing w:beforeAutospacing="on" w:afterAutospacing="on" w:line="240" w:lineRule="auto"/>
                    <w:rPr>
                      <w:rFonts w:ascii="Garamond" w:hAnsi="Garamond" w:eastAsia="Garamond" w:cs="Garamond"/>
                      <w:b w:val="0"/>
                      <w:bCs w:val="0"/>
                      <w:i w:val="0"/>
                      <w:iCs w:val="0"/>
                      <w:caps w:val="0"/>
                      <w:smallCaps w:val="0"/>
                      <w:color w:val="000000" w:themeColor="text1" w:themeTint="FF" w:themeShade="FF"/>
                      <w:sz w:val="22"/>
                      <w:szCs w:val="22"/>
                    </w:rPr>
                  </w:pPr>
                </w:p>
              </w:tc>
              <w:tc>
                <w:tcPr>
                  <w:tcW w:w="2727" w:type="dxa"/>
                  <w:tcMar/>
                </w:tcPr>
                <w:p w:rsidR="696194A4" w:rsidP="696194A4" w:rsidRDefault="696194A4" w14:paraId="6BFC3D1F" w14:textId="5A04AD1F">
                  <w:pPr>
                    <w:spacing w:before="0" w:beforeAutospacing="off" w:after="0" w:afterAutospacing="off" w:line="276" w:lineRule="auto"/>
                    <w:rPr>
                      <w:rFonts w:ascii="Garamond" w:hAnsi="Garamond" w:eastAsia="Garamond" w:cs="Garamond"/>
                      <w:b w:val="0"/>
                      <w:bCs w:val="0"/>
                      <w:i w:val="0"/>
                      <w:iCs w:val="0"/>
                      <w:caps w:val="0"/>
                      <w:smallCaps w:val="0"/>
                      <w:color w:val="000000" w:themeColor="text1" w:themeTint="FF" w:themeShade="FF"/>
                      <w:sz w:val="22"/>
                      <w:szCs w:val="22"/>
                    </w:rPr>
                  </w:pPr>
                  <w:r w:rsidRPr="696194A4" w:rsidR="696194A4">
                    <w:rPr>
                      <w:rFonts w:ascii="Garamond" w:hAnsi="Garamond" w:eastAsia="Garamond" w:cs="Garamond"/>
                      <w:b w:val="0"/>
                      <w:bCs w:val="0"/>
                      <w:i w:val="0"/>
                      <w:iCs w:val="0"/>
                      <w:caps w:val="0"/>
                      <w:smallCaps w:val="0"/>
                      <w:strike w:val="0"/>
                      <w:dstrike w:val="0"/>
                      <w:color w:val="000000" w:themeColor="text1" w:themeTint="FF" w:themeShade="FF"/>
                      <w:sz w:val="22"/>
                      <w:szCs w:val="22"/>
                      <w:u w:val="none"/>
                      <w:lang w:val="en-GB"/>
                    </w:rPr>
                    <w:t>Land South Of Milbray 10 Southfield Road Wetwang East Riding Of Yorkshire YO25 9XX</w:t>
                  </w:r>
                </w:p>
                <w:p w:rsidR="696194A4" w:rsidP="696194A4" w:rsidRDefault="696194A4" w14:paraId="70655D18" w14:textId="4D9FC7DA">
                  <w:pPr>
                    <w:spacing w:beforeAutospacing="on" w:afterAutospacing="on" w:line="240" w:lineRule="auto"/>
                    <w:rPr>
                      <w:rFonts w:ascii="Garamond" w:hAnsi="Garamond" w:eastAsia="Garamond" w:cs="Garamond"/>
                      <w:b w:val="0"/>
                      <w:bCs w:val="0"/>
                      <w:i w:val="0"/>
                      <w:iCs w:val="0"/>
                      <w:caps w:val="0"/>
                      <w:smallCaps w:val="0"/>
                      <w:color w:val="000000" w:themeColor="text1" w:themeTint="FF" w:themeShade="FF"/>
                      <w:sz w:val="22"/>
                      <w:szCs w:val="22"/>
                    </w:rPr>
                  </w:pPr>
                </w:p>
              </w:tc>
              <w:tc>
                <w:tcPr>
                  <w:tcW w:w="2068" w:type="dxa"/>
                  <w:tcMar/>
                </w:tcPr>
                <w:p w:rsidR="696194A4" w:rsidP="696194A4" w:rsidRDefault="696194A4" w14:paraId="14F125A8" w14:textId="3A67BBBE">
                  <w:pPr>
                    <w:pStyle w:val="NoSpacing"/>
                    <w:rPr>
                      <w:rFonts w:ascii="Garamond" w:hAnsi="Garamond" w:eastAsia="Garamond" w:cs="Garamond"/>
                      <w:color w:val="auto"/>
                    </w:rPr>
                  </w:pPr>
                  <w:r w:rsidRPr="294B15EC" w:rsidR="294B15EC">
                    <w:rPr>
                      <w:rFonts w:ascii="Garamond" w:hAnsi="Garamond" w:eastAsia="Garamond" w:cs="Garamond"/>
                      <w:color w:val="auto"/>
                    </w:rPr>
                    <w:t>Application Approved.</w:t>
                  </w:r>
                </w:p>
              </w:tc>
            </w:tr>
          </w:tbl>
          <w:p w:rsidRPr="00DD5148" w:rsidR="001536CD" w:rsidP="4FFB2E20" w:rsidRDefault="001536CD" w14:paraId="6D385ACE" w14:textId="63A062A8">
            <w:pPr>
              <w:rPr>
                <w:rFonts w:ascii="Garamond" w:hAnsi="Garamond"/>
                <w:color w:val="auto"/>
                <w:sz w:val="24"/>
                <w:szCs w:val="24"/>
              </w:rPr>
            </w:pPr>
          </w:p>
        </w:tc>
      </w:tr>
      <w:tr w:rsidRPr="00A236E1" w:rsidR="00E86929" w:rsidTr="2F3EAAA2" w14:paraId="7AFDDECA" w14:textId="77777777">
        <w:trPr>
          <w:trHeight w:val="273"/>
        </w:trPr>
        <w:tc>
          <w:tcPr>
            <w:tcW w:w="930" w:type="dxa"/>
            <w:tcMar/>
          </w:tcPr>
          <w:p w:rsidRPr="00DD5148" w:rsidR="00E86929" w:rsidP="00E86929" w:rsidRDefault="00E86929" w14:paraId="0B4CAAEC" w14:textId="77777777">
            <w:pPr>
              <w:rPr>
                <w:rFonts w:ascii="Garamond" w:hAnsi="Garamond"/>
                <w:b/>
                <w:sz w:val="24"/>
                <w:szCs w:val="24"/>
              </w:rPr>
            </w:pPr>
          </w:p>
          <w:p w:rsidRPr="00DD5148" w:rsidR="00E86929" w:rsidP="26D1B1A7" w:rsidRDefault="004C148C" w14:paraId="1745DF34" w14:textId="7ECD5E2C">
            <w:pPr>
              <w:rPr>
                <w:rFonts w:ascii="Garamond" w:hAnsi="Garamond"/>
                <w:b w:val="1"/>
                <w:bCs w:val="1"/>
                <w:sz w:val="24"/>
                <w:szCs w:val="24"/>
              </w:rPr>
            </w:pPr>
            <w:r w:rsidRPr="294B15EC" w:rsidR="294B15EC">
              <w:rPr>
                <w:rFonts w:ascii="Garamond" w:hAnsi="Garamond"/>
                <w:b w:val="1"/>
                <w:bCs w:val="1"/>
                <w:sz w:val="24"/>
                <w:szCs w:val="24"/>
              </w:rPr>
              <w:t>09/24</w:t>
            </w:r>
          </w:p>
        </w:tc>
        <w:tc>
          <w:tcPr>
            <w:tcW w:w="8842" w:type="dxa"/>
            <w:tcMar/>
          </w:tcPr>
          <w:p w:rsidRPr="00DD5148" w:rsidR="00E86929" w:rsidP="4FFB2E20" w:rsidRDefault="00E86929" w14:paraId="37E26EC7" w14:textId="77777777">
            <w:pPr>
              <w:tabs>
                <w:tab w:val="left" w:pos="3450"/>
              </w:tabs>
              <w:rPr>
                <w:rFonts w:ascii="Garamond" w:hAnsi="Garamond"/>
                <w:b w:val="1"/>
                <w:bCs w:val="1"/>
                <w:color w:val="auto"/>
                <w:sz w:val="24"/>
                <w:szCs w:val="24"/>
              </w:rPr>
            </w:pPr>
          </w:p>
          <w:p w:rsidRPr="00DD5148" w:rsidR="00E86929" w:rsidP="4FFB2E20" w:rsidRDefault="00E86929" w14:paraId="04C0AC2D" w14:textId="6E6BB29F">
            <w:pPr>
              <w:tabs>
                <w:tab w:val="left" w:pos="3450"/>
              </w:tabs>
              <w:rPr>
                <w:rFonts w:ascii="Garamond" w:hAnsi="Garamond"/>
                <w:b w:val="1"/>
                <w:bCs w:val="1"/>
                <w:color w:val="auto"/>
                <w:sz w:val="24"/>
                <w:szCs w:val="24"/>
              </w:rPr>
            </w:pPr>
            <w:r w:rsidRPr="4FFB2E20" w:rsidR="4FFB2E20">
              <w:rPr>
                <w:rFonts w:ascii="Garamond" w:hAnsi="Garamond"/>
                <w:b w:val="1"/>
                <w:bCs w:val="1"/>
                <w:color w:val="auto"/>
                <w:sz w:val="24"/>
                <w:szCs w:val="24"/>
              </w:rPr>
              <w:t xml:space="preserve">Parish Council Facilities: </w:t>
            </w:r>
          </w:p>
          <w:p w:rsidR="6778AAAA" w:rsidP="4FFB2E20" w:rsidRDefault="6778AAAA" w14:paraId="37D2005D" w14:textId="3EC72C28">
            <w:pPr>
              <w:pStyle w:val="ListParagraph"/>
              <w:numPr>
                <w:ilvl w:val="0"/>
                <w:numId w:val="2"/>
              </w:numPr>
              <w:rPr>
                <w:rFonts w:ascii="Garamond" w:hAnsi="Garamond"/>
                <w:color w:val="auto"/>
                <w:sz w:val="24"/>
                <w:szCs w:val="24"/>
              </w:rPr>
            </w:pPr>
            <w:r w:rsidRPr="45F63B8B" w:rsidR="45F63B8B">
              <w:rPr>
                <w:rFonts w:ascii="Garamond" w:hAnsi="Garamond"/>
                <w:color w:val="auto"/>
                <w:sz w:val="24"/>
                <w:szCs w:val="24"/>
              </w:rPr>
              <w:t>Allotments – no issues. Facilities sub-committee to arrange site visit.</w:t>
            </w:r>
          </w:p>
          <w:p w:rsidR="004213C5" w:rsidP="4FFB2E20" w:rsidRDefault="00E86929" w14:paraId="70AA9000" w14:textId="13BAEB3C">
            <w:pPr>
              <w:pStyle w:val="ListParagraph"/>
              <w:numPr>
                <w:ilvl w:val="0"/>
                <w:numId w:val="2"/>
              </w:numPr>
              <w:rPr>
                <w:rFonts w:ascii="Garamond" w:hAnsi="Garamond"/>
                <w:color w:val="auto"/>
                <w:sz w:val="24"/>
                <w:szCs w:val="24"/>
              </w:rPr>
            </w:pPr>
            <w:r w:rsidRPr="45F63B8B" w:rsidR="45F63B8B">
              <w:rPr>
                <w:rFonts w:ascii="Garamond" w:hAnsi="Garamond"/>
                <w:color w:val="auto"/>
                <w:sz w:val="24"/>
                <w:szCs w:val="24"/>
              </w:rPr>
              <w:t>Burial Ground – no issues. Clerk to draft memorial guidelines.</w:t>
            </w:r>
          </w:p>
          <w:p w:rsidR="00E56C43" w:rsidP="4FFB2E20" w:rsidRDefault="00E56C43" w14:paraId="142228CE" w14:textId="09F2A04F">
            <w:pPr>
              <w:pStyle w:val="ListParagraph"/>
              <w:numPr>
                <w:ilvl w:val="0"/>
                <w:numId w:val="2"/>
              </w:numPr>
              <w:rPr>
                <w:rFonts w:ascii="Garamond" w:hAnsi="Garamond"/>
                <w:color w:val="auto"/>
                <w:sz w:val="24"/>
                <w:szCs w:val="24"/>
              </w:rPr>
            </w:pPr>
            <w:r w:rsidRPr="4FFB2E20" w:rsidR="4FFB2E20">
              <w:rPr>
                <w:rFonts w:ascii="Garamond" w:hAnsi="Garamond"/>
                <w:color w:val="auto"/>
                <w:sz w:val="24"/>
                <w:szCs w:val="24"/>
              </w:rPr>
              <w:t>Playing Field (Station Hill) – no issues.</w:t>
            </w:r>
          </w:p>
          <w:p w:rsidRPr="00E22C51" w:rsidR="00555C9B" w:rsidP="4FFB2E20" w:rsidRDefault="00E86929" w14:paraId="65FBDE38" w14:textId="07A89E4B">
            <w:pPr>
              <w:pStyle w:val="ListParagraph"/>
              <w:numPr>
                <w:ilvl w:val="0"/>
                <w:numId w:val="2"/>
              </w:numPr>
              <w:rPr>
                <w:rFonts w:ascii="Garamond" w:hAnsi="Garamond"/>
                <w:color w:val="auto"/>
                <w:sz w:val="24"/>
                <w:szCs w:val="24"/>
              </w:rPr>
            </w:pPr>
            <w:r w:rsidRPr="650B865F" w:rsidR="650B865F">
              <w:rPr>
                <w:rFonts w:ascii="Garamond" w:hAnsi="Garamond"/>
                <w:color w:val="auto"/>
                <w:sz w:val="24"/>
                <w:szCs w:val="24"/>
              </w:rPr>
              <w:t>Community Park – no issues.</w:t>
            </w:r>
          </w:p>
          <w:p w:rsidRPr="00DD5148" w:rsidR="00E86929" w:rsidP="4FFB2E20" w:rsidRDefault="00E86929" w14:paraId="63AC75D5" w14:textId="268C1427">
            <w:pPr>
              <w:pStyle w:val="ListParagraph"/>
              <w:numPr>
                <w:ilvl w:val="0"/>
                <w:numId w:val="2"/>
              </w:numPr>
              <w:rPr>
                <w:rFonts w:ascii="Garamond" w:hAnsi="Garamond"/>
                <w:color w:val="auto"/>
                <w:sz w:val="24"/>
                <w:szCs w:val="24"/>
              </w:rPr>
            </w:pPr>
            <w:r w:rsidRPr="45F63B8B" w:rsidR="45F63B8B">
              <w:rPr>
                <w:rFonts w:ascii="Garamond" w:hAnsi="Garamond"/>
                <w:color w:val="auto"/>
                <w:sz w:val="24"/>
                <w:szCs w:val="24"/>
              </w:rPr>
              <w:t>Bus Shelter – power supply awaited.</w:t>
            </w:r>
          </w:p>
          <w:p w:rsidR="004F7A88" w:rsidP="4FFB2E20" w:rsidRDefault="00A50516" w14:paraId="6BF103EB" w14:textId="563EBD62">
            <w:pPr>
              <w:pStyle w:val="ListParagraph"/>
              <w:numPr>
                <w:ilvl w:val="0"/>
                <w:numId w:val="2"/>
              </w:numPr>
              <w:rPr>
                <w:rFonts w:ascii="Garamond" w:hAnsi="Garamond"/>
                <w:color w:val="auto"/>
                <w:sz w:val="24"/>
                <w:szCs w:val="24"/>
              </w:rPr>
            </w:pPr>
            <w:r w:rsidRPr="45F63B8B" w:rsidR="45F63B8B">
              <w:rPr>
                <w:rFonts w:ascii="Garamond" w:hAnsi="Garamond"/>
                <w:color w:val="auto"/>
                <w:sz w:val="24"/>
                <w:szCs w:val="24"/>
              </w:rPr>
              <w:t xml:space="preserve">Village Pond – no issues. It was agreed that the Clerk would </w:t>
            </w:r>
            <w:r w:rsidRPr="45F63B8B" w:rsidR="45F63B8B">
              <w:rPr>
                <w:rFonts w:ascii="Garamond" w:hAnsi="Garamond"/>
                <w:color w:val="auto"/>
                <w:sz w:val="24"/>
                <w:szCs w:val="24"/>
              </w:rPr>
              <w:t>submit</w:t>
            </w:r>
            <w:r w:rsidRPr="45F63B8B" w:rsidR="45F63B8B">
              <w:rPr>
                <w:rFonts w:ascii="Garamond" w:hAnsi="Garamond"/>
                <w:color w:val="auto"/>
                <w:sz w:val="24"/>
                <w:szCs w:val="24"/>
              </w:rPr>
              <w:t xml:space="preserve"> a UKSPF application for the pond works (silt removal and bank reinforcement).</w:t>
            </w:r>
          </w:p>
          <w:p w:rsidRPr="007E2FAC" w:rsidR="004E7BC2" w:rsidP="4FFB2E20" w:rsidRDefault="004E7BC2" w14:paraId="039B61A6" w14:textId="55B55E62">
            <w:pPr>
              <w:pStyle w:val="Normal"/>
              <w:ind w:left="0"/>
              <w:rPr>
                <w:rFonts w:ascii="Garamond" w:hAnsi="Garamond"/>
                <w:color w:val="auto"/>
                <w:sz w:val="24"/>
                <w:szCs w:val="24"/>
              </w:rPr>
            </w:pPr>
          </w:p>
        </w:tc>
      </w:tr>
      <w:tr w:rsidRPr="00A236E1" w:rsidR="00E86929" w:rsidTr="2F3EAAA2" w14:paraId="1C99C763" w14:textId="77777777">
        <w:trPr>
          <w:trHeight w:val="288"/>
        </w:trPr>
        <w:tc>
          <w:tcPr>
            <w:tcW w:w="930" w:type="dxa"/>
            <w:tcMar/>
          </w:tcPr>
          <w:p w:rsidRPr="00A236E1" w:rsidR="00E86929" w:rsidP="036FC340" w:rsidRDefault="004C148C" w14:paraId="1086086B" w14:textId="4412DD3D">
            <w:pPr>
              <w:pStyle w:val="Normal"/>
              <w:rPr>
                <w:rFonts w:ascii="Garamond" w:hAnsi="Garamond"/>
                <w:b w:val="1"/>
                <w:bCs w:val="1"/>
                <w:sz w:val="24"/>
                <w:szCs w:val="24"/>
              </w:rPr>
            </w:pPr>
            <w:r w:rsidRPr="294B15EC" w:rsidR="294B15EC">
              <w:rPr>
                <w:rFonts w:ascii="Garamond" w:hAnsi="Garamond"/>
                <w:b w:val="1"/>
                <w:bCs w:val="1"/>
                <w:sz w:val="24"/>
                <w:szCs w:val="24"/>
              </w:rPr>
              <w:t>10/24</w:t>
            </w:r>
          </w:p>
        </w:tc>
        <w:tc>
          <w:tcPr>
            <w:tcW w:w="8842" w:type="dxa"/>
            <w:tcMar/>
          </w:tcPr>
          <w:p w:rsidR="650B865F" w:rsidP="294B15EC" w:rsidRDefault="650B865F" w14:paraId="75D9DBA4" w14:textId="2295638E">
            <w:pPr>
              <w:pStyle w:val="Normal"/>
              <w:rPr>
                <w:rFonts w:ascii="Garamond" w:hAnsi="Garamond"/>
                <w:sz w:val="24"/>
                <w:szCs w:val="24"/>
              </w:rPr>
            </w:pPr>
            <w:r w:rsidRPr="45F63B8B" w:rsidR="45F63B8B">
              <w:rPr>
                <w:rFonts w:ascii="Garamond" w:hAnsi="Garamond"/>
                <w:b w:val="1"/>
                <w:bCs w:val="1"/>
                <w:sz w:val="24"/>
                <w:szCs w:val="24"/>
              </w:rPr>
              <w:t xml:space="preserve">Finance – </w:t>
            </w:r>
            <w:r w:rsidRPr="45F63B8B" w:rsidR="45F63B8B">
              <w:rPr>
                <w:rFonts w:ascii="Garamond" w:hAnsi="Garamond"/>
                <w:sz w:val="24"/>
                <w:szCs w:val="24"/>
              </w:rPr>
              <w:t>Resolved.</w:t>
            </w:r>
          </w:p>
          <w:p w:rsidR="45F63B8B" w:rsidP="45F63B8B" w:rsidRDefault="45F63B8B" w14:paraId="74C38812" w14:textId="1B27EB77">
            <w:pPr>
              <w:pStyle w:val="ListParagraph"/>
              <w:numPr>
                <w:ilvl w:val="0"/>
                <w:numId w:val="4"/>
              </w:numPr>
              <w:rPr>
                <w:rFonts w:ascii="Garamond" w:hAnsi="Garamond"/>
                <w:sz w:val="24"/>
                <w:szCs w:val="24"/>
              </w:rPr>
            </w:pPr>
            <w:r w:rsidRPr="45F63B8B" w:rsidR="45F63B8B">
              <w:rPr>
                <w:rFonts w:ascii="Garamond" w:hAnsi="Garamond"/>
                <w:sz w:val="24"/>
                <w:szCs w:val="24"/>
              </w:rPr>
              <w:t xml:space="preserve">Community Grant Scheme – it was agreed that £2000 would be </w:t>
            </w:r>
            <w:r w:rsidRPr="45F63B8B" w:rsidR="45F63B8B">
              <w:rPr>
                <w:rFonts w:ascii="Garamond" w:hAnsi="Garamond"/>
                <w:sz w:val="24"/>
                <w:szCs w:val="24"/>
              </w:rPr>
              <w:t>allocated</w:t>
            </w:r>
            <w:r w:rsidRPr="45F63B8B" w:rsidR="45F63B8B">
              <w:rPr>
                <w:rFonts w:ascii="Garamond" w:hAnsi="Garamond"/>
                <w:sz w:val="24"/>
                <w:szCs w:val="24"/>
              </w:rPr>
              <w:t xml:space="preserve"> per annum with a maximum application of £250 per group. Terms and conditions to be drafted.</w:t>
            </w:r>
          </w:p>
          <w:p w:rsidRPr="00A236E1" w:rsidR="00E86929" w:rsidP="444D8985" w:rsidRDefault="00E86929" w14:paraId="7FF96F12" w14:textId="2C779F39">
            <w:pPr>
              <w:pStyle w:val="ListParagraph"/>
              <w:numPr>
                <w:ilvl w:val="0"/>
                <w:numId w:val="4"/>
              </w:numPr>
              <w:rPr>
                <w:rFonts w:ascii="Garamond" w:hAnsi="Garamond"/>
                <w:sz w:val="24"/>
                <w:szCs w:val="24"/>
              </w:rPr>
            </w:pPr>
            <w:r w:rsidRPr="45F63B8B" w:rsidR="45F63B8B">
              <w:rPr>
                <w:rFonts w:ascii="Garamond" w:hAnsi="Garamond"/>
                <w:sz w:val="24"/>
                <w:szCs w:val="24"/>
              </w:rPr>
              <w:t>The payment schedule was approved.</w:t>
            </w:r>
          </w:p>
          <w:p w:rsidRPr="00A236E1" w:rsidR="00E86929" w:rsidP="00E86929" w:rsidRDefault="00E86929" w14:paraId="1F26FEDA" w14:textId="40D394FB">
            <w:pPr>
              <w:rPr>
                <w:rFonts w:ascii="Garamond" w:hAnsi="Garamond"/>
                <w:sz w:val="24"/>
                <w:szCs w:val="24"/>
              </w:rPr>
            </w:pPr>
            <w:r w:rsidRPr="45F63B8B" w:rsidR="45F63B8B">
              <w:rPr>
                <w:rFonts w:ascii="Garamond" w:hAnsi="Garamond"/>
                <w:sz w:val="24"/>
                <w:szCs w:val="24"/>
              </w:rPr>
              <w:t>Proposed: Dixon</w:t>
            </w:r>
          </w:p>
          <w:p w:rsidRPr="00A236E1" w:rsidR="00E86929" w:rsidP="00E86929" w:rsidRDefault="00E86929" w14:paraId="360BA7AB" w14:textId="61CDE168">
            <w:pPr>
              <w:rPr>
                <w:rFonts w:ascii="Garamond" w:hAnsi="Garamond"/>
                <w:sz w:val="24"/>
                <w:szCs w:val="24"/>
              </w:rPr>
            </w:pPr>
            <w:r w:rsidRPr="45F63B8B" w:rsidR="45F63B8B">
              <w:rPr>
                <w:rFonts w:ascii="Garamond" w:hAnsi="Garamond"/>
                <w:sz w:val="24"/>
                <w:szCs w:val="24"/>
              </w:rPr>
              <w:t>Seconded: Smith</w:t>
            </w:r>
          </w:p>
          <w:p w:rsidRPr="00A236E1" w:rsidR="00E40728" w:rsidP="14D863CA" w:rsidRDefault="00E40728" w14:paraId="00FD9DC2" w14:textId="16ACAF27">
            <w:pPr>
              <w:rPr>
                <w:rFonts w:ascii="Garamond" w:hAnsi="Garamond"/>
                <w:b w:val="1"/>
                <w:bCs w:val="1"/>
                <w:sz w:val="24"/>
                <w:szCs w:val="24"/>
              </w:rPr>
            </w:pPr>
            <w:r w:rsidRPr="14D863CA" w:rsidR="14D863CA">
              <w:rPr>
                <w:rFonts w:ascii="Garamond" w:hAnsi="Garamond"/>
                <w:b w:val="1"/>
                <w:bCs w:val="1"/>
                <w:sz w:val="24"/>
                <w:szCs w:val="24"/>
              </w:rPr>
              <w:t>In favour: All</w:t>
            </w:r>
          </w:p>
        </w:tc>
      </w:tr>
      <w:tr w:rsidRPr="00A236E1" w:rsidR="00E86929" w:rsidTr="2F3EAAA2" w14:paraId="34E5C21F" w14:textId="77777777">
        <w:trPr>
          <w:trHeight w:val="288"/>
        </w:trPr>
        <w:tc>
          <w:tcPr>
            <w:tcW w:w="930" w:type="dxa"/>
            <w:tcMar/>
          </w:tcPr>
          <w:p w:rsidRPr="00DD5148" w:rsidR="00E86929" w:rsidP="26D1B1A7" w:rsidRDefault="004C148C" w14:paraId="2CBE3103" w14:textId="230413D5">
            <w:pPr>
              <w:rPr>
                <w:rFonts w:ascii="Garamond" w:hAnsi="Garamond"/>
                <w:b w:val="1"/>
                <w:bCs w:val="1"/>
                <w:sz w:val="24"/>
                <w:szCs w:val="24"/>
              </w:rPr>
            </w:pPr>
            <w:r w:rsidRPr="294B15EC" w:rsidR="294B15EC">
              <w:rPr>
                <w:rFonts w:ascii="Garamond" w:hAnsi="Garamond"/>
                <w:b w:val="1"/>
                <w:bCs w:val="1"/>
                <w:sz w:val="24"/>
                <w:szCs w:val="24"/>
              </w:rPr>
              <w:t>11/24</w:t>
            </w:r>
          </w:p>
        </w:tc>
        <w:tc>
          <w:tcPr>
            <w:tcW w:w="8842" w:type="dxa"/>
            <w:tcMar/>
          </w:tcPr>
          <w:p w:rsidRPr="00BB69E7" w:rsidR="00E86929" w:rsidP="00E86929" w:rsidRDefault="00E86929" w14:paraId="6B797231" w14:textId="1DFEB83C">
            <w:pPr>
              <w:rPr>
                <w:rFonts w:ascii="Garamond" w:hAnsi="Garamond"/>
                <w:sz w:val="24"/>
                <w:szCs w:val="24"/>
              </w:rPr>
            </w:pPr>
            <w:r w:rsidRPr="38803A24" w:rsidR="38803A24">
              <w:rPr>
                <w:rFonts w:ascii="Garamond" w:hAnsi="Garamond"/>
                <w:b w:val="1"/>
                <w:bCs w:val="1"/>
                <w:sz w:val="24"/>
                <w:szCs w:val="24"/>
              </w:rPr>
              <w:t xml:space="preserve">Maintenance of the Village </w:t>
            </w:r>
          </w:p>
          <w:p w:rsidRPr="006A027D" w:rsidR="00CB5D4B" w:rsidP="671F719C" w:rsidRDefault="00CB5D4B" w14:paraId="563E739A" w14:textId="6BE191C2">
            <w:pPr>
              <w:pStyle w:val="ListParagraph"/>
              <w:numPr>
                <w:ilvl w:val="0"/>
                <w:numId w:val="21"/>
              </w:numPr>
              <w:ind/>
              <w:jc w:val="both"/>
              <w:rPr>
                <w:rFonts w:ascii="Garamond" w:hAnsi="Garamond"/>
                <w:sz w:val="24"/>
                <w:szCs w:val="24"/>
              </w:rPr>
            </w:pPr>
            <w:r w:rsidRPr="2F3EAAA2" w:rsidR="2F3EAAA2">
              <w:rPr>
                <w:rFonts w:ascii="Garamond" w:hAnsi="Garamond"/>
                <w:sz w:val="24"/>
                <w:szCs w:val="24"/>
              </w:rPr>
              <w:t xml:space="preserve">Clerk to confirm date of fence replacement with contractor and arrange </w:t>
            </w:r>
            <w:r w:rsidRPr="2F3EAAA2" w:rsidR="2F3EAAA2">
              <w:rPr>
                <w:rFonts w:ascii="Garamond" w:hAnsi="Garamond"/>
                <w:sz w:val="24"/>
                <w:szCs w:val="24"/>
              </w:rPr>
              <w:t>treatment</w:t>
            </w:r>
            <w:r w:rsidRPr="2F3EAAA2" w:rsidR="2F3EAAA2">
              <w:rPr>
                <w:rFonts w:ascii="Garamond" w:hAnsi="Garamond"/>
                <w:sz w:val="24"/>
                <w:szCs w:val="24"/>
              </w:rPr>
              <w:t xml:space="preserve"> of the donated gate.</w:t>
            </w:r>
          </w:p>
        </w:tc>
      </w:tr>
      <w:tr w:rsidRPr="00A236E1" w:rsidR="00E86929" w:rsidTr="2F3EAAA2" w14:paraId="738AF11F" w14:textId="77777777">
        <w:trPr>
          <w:trHeight w:val="288"/>
        </w:trPr>
        <w:tc>
          <w:tcPr>
            <w:tcW w:w="930" w:type="dxa"/>
            <w:tcMar/>
          </w:tcPr>
          <w:p w:rsidRPr="00A236E1" w:rsidR="00E86929" w:rsidP="26D1B1A7" w:rsidRDefault="004C148C" w14:paraId="6D54FDAB" w14:textId="50FBAEDD">
            <w:pPr>
              <w:rPr>
                <w:rFonts w:ascii="Garamond" w:hAnsi="Garamond"/>
                <w:b w:val="1"/>
                <w:bCs w:val="1"/>
                <w:sz w:val="24"/>
                <w:szCs w:val="24"/>
              </w:rPr>
            </w:pPr>
            <w:r w:rsidRPr="294B15EC" w:rsidR="294B15EC">
              <w:rPr>
                <w:rFonts w:ascii="Garamond" w:hAnsi="Garamond"/>
                <w:b w:val="1"/>
                <w:bCs w:val="1"/>
                <w:sz w:val="24"/>
                <w:szCs w:val="24"/>
              </w:rPr>
              <w:t>12/24</w:t>
            </w:r>
          </w:p>
        </w:tc>
        <w:tc>
          <w:tcPr>
            <w:tcW w:w="8842" w:type="dxa"/>
            <w:tcMar/>
          </w:tcPr>
          <w:p w:rsidR="00162C44" w:rsidP="14D863CA" w:rsidRDefault="00162C44" w14:paraId="683E8372" w14:textId="7DE8639F">
            <w:pPr>
              <w:rPr>
                <w:rFonts w:ascii="Garamond" w:hAnsi="Garamond"/>
                <w:b w:val="1"/>
                <w:bCs w:val="1"/>
                <w:sz w:val="24"/>
                <w:szCs w:val="24"/>
              </w:rPr>
            </w:pPr>
            <w:r w:rsidRPr="036FC340" w:rsidR="036FC340">
              <w:rPr>
                <w:rFonts w:ascii="Garamond" w:hAnsi="Garamond"/>
                <w:b w:val="1"/>
                <w:bCs w:val="1"/>
                <w:sz w:val="24"/>
                <w:szCs w:val="24"/>
              </w:rPr>
              <w:t>Agenda for the next meeting</w:t>
            </w:r>
          </w:p>
          <w:p w:rsidRPr="00C35FA2" w:rsidR="005724A9" w:rsidP="00C35FA2" w:rsidRDefault="00821D5D" w14:paraId="36409975" w14:textId="65FEF890">
            <w:pPr>
              <w:rPr>
                <w:rFonts w:ascii="Garamond" w:hAnsi="Garamond"/>
                <w:bCs/>
                <w:sz w:val="24"/>
                <w:szCs w:val="24"/>
              </w:rPr>
            </w:pPr>
            <w:r w:rsidRPr="68884ABA" w:rsidR="68884ABA">
              <w:rPr>
                <w:rFonts w:ascii="Garamond" w:hAnsi="Garamond"/>
                <w:sz w:val="24"/>
                <w:szCs w:val="24"/>
              </w:rPr>
              <w:t>Please contact the Clerk with items at least 10 days prior to the meeting.</w:t>
            </w:r>
          </w:p>
          <w:p w:rsidRPr="00A6284A" w:rsidR="00262D5F" w:rsidP="671F719C" w:rsidRDefault="00262D5F" w14:paraId="4050D250" w14:textId="5FA047C4">
            <w:pPr>
              <w:pStyle w:val="ListParagraph"/>
              <w:numPr>
                <w:ilvl w:val="0"/>
                <w:numId w:val="22"/>
              </w:numPr>
              <w:ind/>
              <w:rPr>
                <w:rFonts w:ascii="Garamond" w:hAnsi="Garamond"/>
                <w:sz w:val="24"/>
                <w:szCs w:val="24"/>
              </w:rPr>
            </w:pPr>
            <w:r w:rsidRPr="45F63B8B" w:rsidR="45F63B8B">
              <w:rPr>
                <w:rFonts w:ascii="Garamond" w:hAnsi="Garamond"/>
                <w:sz w:val="24"/>
                <w:szCs w:val="24"/>
              </w:rPr>
              <w:t>Memorial Guidance</w:t>
            </w:r>
          </w:p>
          <w:p w:rsidRPr="00A6284A" w:rsidR="00262D5F" w:rsidP="671F719C" w:rsidRDefault="00262D5F" w14:paraId="63E56CC7" w14:textId="74FB505D">
            <w:pPr>
              <w:pStyle w:val="ListParagraph"/>
              <w:numPr>
                <w:ilvl w:val="0"/>
                <w:numId w:val="22"/>
              </w:numPr>
              <w:ind/>
              <w:rPr>
                <w:rFonts w:ascii="Garamond" w:hAnsi="Garamond"/>
                <w:sz w:val="24"/>
                <w:szCs w:val="24"/>
              </w:rPr>
            </w:pPr>
            <w:r w:rsidRPr="45F63B8B" w:rsidR="45F63B8B">
              <w:rPr>
                <w:rFonts w:ascii="Garamond" w:hAnsi="Garamond"/>
                <w:sz w:val="24"/>
                <w:szCs w:val="24"/>
              </w:rPr>
              <w:t>Community Grant Fund</w:t>
            </w:r>
          </w:p>
        </w:tc>
      </w:tr>
      <w:tr w:rsidRPr="00A236E1" w:rsidR="00E86929" w:rsidTr="2F3EAAA2" w14:paraId="150FAC57" w14:textId="77777777">
        <w:trPr>
          <w:trHeight w:val="288"/>
        </w:trPr>
        <w:tc>
          <w:tcPr>
            <w:tcW w:w="930" w:type="dxa"/>
            <w:tcMar/>
          </w:tcPr>
          <w:p w:rsidRPr="00A236E1" w:rsidR="00E86929" w:rsidP="26D1B1A7" w:rsidRDefault="004C148C" w14:paraId="34512281" w14:textId="74E7712F">
            <w:pPr>
              <w:rPr>
                <w:rFonts w:ascii="Garamond" w:hAnsi="Garamond"/>
                <w:b w:val="1"/>
                <w:bCs w:val="1"/>
                <w:sz w:val="24"/>
                <w:szCs w:val="24"/>
              </w:rPr>
            </w:pPr>
            <w:r w:rsidRPr="294B15EC" w:rsidR="294B15EC">
              <w:rPr>
                <w:rFonts w:ascii="Garamond" w:hAnsi="Garamond"/>
                <w:b w:val="1"/>
                <w:bCs w:val="1"/>
                <w:sz w:val="24"/>
                <w:szCs w:val="24"/>
              </w:rPr>
              <w:t>13/24</w:t>
            </w:r>
          </w:p>
        </w:tc>
        <w:tc>
          <w:tcPr>
            <w:tcW w:w="8842" w:type="dxa"/>
            <w:tcMar/>
          </w:tcPr>
          <w:p w:rsidRPr="003909B1" w:rsidR="00E86929" w:rsidP="00E86929" w:rsidRDefault="00E86929" w14:paraId="27A58C9A" w14:textId="5B929281">
            <w:pPr>
              <w:rPr>
                <w:rFonts w:ascii="Garamond" w:hAnsi="Garamond"/>
                <w:sz w:val="24"/>
                <w:szCs w:val="24"/>
              </w:rPr>
            </w:pPr>
            <w:r w:rsidRPr="294B15EC" w:rsidR="294B15EC">
              <w:rPr>
                <w:rFonts w:ascii="Garamond" w:hAnsi="Garamond"/>
                <w:b w:val="1"/>
                <w:bCs w:val="1"/>
                <w:sz w:val="24"/>
                <w:szCs w:val="24"/>
              </w:rPr>
              <w:t xml:space="preserve">Date of the next meeting </w:t>
            </w:r>
            <w:r w:rsidRPr="294B15EC" w:rsidR="294B15EC">
              <w:rPr>
                <w:rFonts w:ascii="Garamond" w:hAnsi="Garamond"/>
                <w:sz w:val="24"/>
                <w:szCs w:val="24"/>
              </w:rPr>
              <w:t>– The next ordinary meeting of Wetwang Parish Council will be held on Monday 5</w:t>
            </w:r>
            <w:r w:rsidRPr="294B15EC" w:rsidR="294B15EC">
              <w:rPr>
                <w:rFonts w:ascii="Garamond" w:hAnsi="Garamond"/>
                <w:sz w:val="24"/>
                <w:szCs w:val="24"/>
                <w:vertAlign w:val="superscript"/>
              </w:rPr>
              <w:t>th</w:t>
            </w:r>
            <w:r w:rsidRPr="294B15EC" w:rsidR="294B15EC">
              <w:rPr>
                <w:rFonts w:ascii="Garamond" w:hAnsi="Garamond"/>
                <w:sz w:val="24"/>
                <w:szCs w:val="24"/>
              </w:rPr>
              <w:t xml:space="preserve"> February 2024.</w:t>
            </w:r>
          </w:p>
        </w:tc>
      </w:tr>
    </w:tbl>
    <w:p w:rsidRPr="00A236E1" w:rsidR="0006000B" w:rsidP="036FC340" w:rsidRDefault="00ED4C17" w14:paraId="3711D1A9" w14:textId="3C54990A">
      <w:pPr>
        <w:pStyle w:val="Normal"/>
        <w:rPr>
          <w:rFonts w:ascii="Garamond" w:hAnsi="Garamond"/>
          <w:sz w:val="24"/>
          <w:szCs w:val="24"/>
        </w:rPr>
      </w:pPr>
      <w:r w:rsidRPr="45F63B8B" w:rsidR="45F63B8B">
        <w:rPr>
          <w:rFonts w:ascii="Garamond" w:hAnsi="Garamond"/>
          <w:sz w:val="24"/>
          <w:szCs w:val="24"/>
        </w:rPr>
        <w:t>The meeting closed at 8.40pm.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Pr="00417E59" w:rsidR="008A648D" w:rsidTr="0006000B" w14:paraId="7FCAA9DA" w14:textId="77777777">
        <w:tc>
          <w:tcPr>
            <w:tcW w:w="4621" w:type="dxa"/>
          </w:tcPr>
          <w:p w:rsidRPr="00A236E1" w:rsidR="008A648D" w:rsidP="00A21E75" w:rsidRDefault="008A648D" w14:paraId="41A514D7" w14:textId="77777777">
            <w:pPr>
              <w:rPr>
                <w:rFonts w:ascii="Garamond" w:hAnsi="Garamond"/>
                <w:b/>
                <w:sz w:val="24"/>
                <w:szCs w:val="24"/>
              </w:rPr>
            </w:pPr>
            <w:r w:rsidRPr="00A236E1">
              <w:rPr>
                <w:rFonts w:ascii="Garamond" w:hAnsi="Garamond"/>
                <w:b/>
                <w:sz w:val="24"/>
                <w:szCs w:val="24"/>
              </w:rPr>
              <w:t>Signed:</w:t>
            </w:r>
          </w:p>
        </w:tc>
        <w:tc>
          <w:tcPr>
            <w:tcW w:w="4621" w:type="dxa"/>
          </w:tcPr>
          <w:p w:rsidRPr="00417E59" w:rsidR="008A648D" w:rsidP="00A21E75" w:rsidRDefault="008A648D" w14:paraId="751D4AC7" w14:textId="77777777">
            <w:pPr>
              <w:rPr>
                <w:rFonts w:ascii="Garamond" w:hAnsi="Garamond"/>
                <w:b/>
                <w:sz w:val="24"/>
                <w:szCs w:val="24"/>
              </w:rPr>
            </w:pPr>
            <w:r w:rsidRPr="00A236E1">
              <w:rPr>
                <w:rFonts w:ascii="Garamond" w:hAnsi="Garamond"/>
                <w:b/>
                <w:sz w:val="24"/>
                <w:szCs w:val="24"/>
              </w:rPr>
              <w:t>Date:</w:t>
            </w:r>
          </w:p>
        </w:tc>
      </w:tr>
    </w:tbl>
    <w:p w:rsidRPr="00417E59" w:rsidR="008A648D" w:rsidP="00A21E75" w:rsidRDefault="008A648D" w14:paraId="1CE31040" w14:textId="77777777">
      <w:pPr>
        <w:rPr>
          <w:rFonts w:ascii="Garamond" w:hAnsi="Garamond"/>
          <w:sz w:val="24"/>
          <w:szCs w:val="24"/>
        </w:rPr>
      </w:pPr>
    </w:p>
    <w:sectPr w:rsidRPr="00417E59" w:rsidR="008A648D" w:rsidSect="00C171FF">
      <w:headerReference w:type="default" r:id="rId14"/>
      <w:footerReference w:type="default" r:id="rId15"/>
      <w:pgSz w:w="11906" w:h="16838" w:orient="portrait"/>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38F" w:rsidP="00A21E75" w:rsidRDefault="00D8638F" w14:paraId="142A586F" w14:textId="77777777">
      <w:pPr>
        <w:spacing w:after="0" w:line="240" w:lineRule="auto"/>
      </w:pPr>
      <w:r>
        <w:separator/>
      </w:r>
    </w:p>
  </w:endnote>
  <w:endnote w:type="continuationSeparator" w:id="0">
    <w:p w:rsidR="00D8638F" w:rsidP="00A21E75" w:rsidRDefault="00D8638F" w14:paraId="135758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ela Round">
    <w:charset w:val="00"/>
    <w:family w:val="auto"/>
    <w:pitch w:val="variable"/>
    <w:sig w:usb0="20000807" w:usb1="00000003" w:usb2="00000000" w:usb3="00000000" w:csb0="000001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D8D" w:rsidR="00474068" w:rsidRDefault="00474068" w14:paraId="790EF73E" w14:textId="77777777">
    <w:pPr>
      <w:pStyle w:val="Footer"/>
      <w:jc w:val="center"/>
      <w:rPr>
        <w:rFonts w:ascii="Garamond" w:hAnsi="Garamond"/>
      </w:rPr>
    </w:pPr>
  </w:p>
  <w:p w:rsidR="00474068" w:rsidRDefault="00474068" w14:paraId="4E2FF3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38F" w:rsidP="00A21E75" w:rsidRDefault="00D8638F" w14:paraId="3E4058FC" w14:textId="77777777">
      <w:pPr>
        <w:spacing w:after="0" w:line="240" w:lineRule="auto"/>
      </w:pPr>
      <w:r>
        <w:separator/>
      </w:r>
    </w:p>
  </w:footnote>
  <w:footnote w:type="continuationSeparator" w:id="0">
    <w:p w:rsidR="00D8638F" w:rsidP="00A21E75" w:rsidRDefault="00D8638F" w14:paraId="081076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7E59" w:rsidR="00474068" w:rsidP="00A21E75" w:rsidRDefault="00474068" w14:paraId="2F82E211" w14:textId="77777777">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14:paraId="4B2776F3" w14:textId="77777777">
    <w:pPr>
      <w:pStyle w:val="Header"/>
    </w:pPr>
  </w:p>
</w:hdr>
</file>

<file path=word/intelligence2.xml><?xml version="1.0" encoding="utf-8"?>
<int2:intelligence xmlns:int2="http://schemas.microsoft.com/office/intelligence/2020/intelligence">
  <int2:observations>
    <int2:textHash int2:hashCode="Ias4mS91e5+jFn" int2:id="jxKBuXi9">
      <int2:state int2:type="AugLoop_Text_Critique" int2:value="Rejected"/>
    </int2:textHash>
    <int2:textHash int2:hashCode="xq7RBtfnngzxxU" int2:id="MAC7wOvW">
      <int2:state int2:type="AugLoop_Text_Critique" int2:value="Rejected"/>
    </int2:textHash>
    <int2:textHash int2:hashCode="JxrMmB595LN2oY" int2:id="g3EJ6QBW">
      <int2:state int2:type="AugLoop_Text_Critique" int2:value="Rejected"/>
    </int2:textHash>
    <int2:bookmark int2:bookmarkName="_Int_dAyAYCv4" int2:invalidationBookmarkName="" int2:hashCode="Ti7NJW35r8RV85" int2:id="qWz7N9GU">
      <int2:state int2:type="AugLoop_Text_Critique" int2:value="Rejected"/>
    </int2:bookmark>
    <int2:bookmark int2:bookmarkName="_Int_sMLSbq5J" int2:invalidationBookmarkName="" int2:hashCode="Ti7NJW35r8RV85" int2:id="Yd1kkiS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61f5c6d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ebcdae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0fe350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1d96f0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1b3ad1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c49fe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4e05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dbf76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f12968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2">
    <w:nsid w:val="71f9fda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0a0b620"/>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0">
    <w:nsid w:val="2302b6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db8c1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e48c7b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7">
    <w:nsid w:val="461e2d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B4BA8"/>
    <w:multiLevelType w:val="hybridMultilevel"/>
    <w:tmpl w:val="25AC8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81101"/>
    <w:multiLevelType w:val="hybridMultilevel"/>
    <w:tmpl w:val="1B94528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D09C1"/>
    <w:multiLevelType w:val="hybridMultilevel"/>
    <w:tmpl w:val="A038F6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2071612093">
    <w:abstractNumId w:val="4"/>
  </w:num>
  <w:num w:numId="2" w16cid:durableId="1929463015">
    <w:abstractNumId w:val="1"/>
  </w:num>
  <w:num w:numId="3" w16cid:durableId="742680863">
    <w:abstractNumId w:val="0"/>
  </w:num>
  <w:num w:numId="4" w16cid:durableId="93327407">
    <w:abstractNumId w:val="2"/>
  </w:num>
  <w:num w:numId="5" w16cid:durableId="1269656118">
    <w:abstractNumId w:val="5"/>
  </w:num>
  <w:num w:numId="6" w16cid:durableId="149251646">
    <w:abstractNumId w:val="3"/>
  </w:num>
  <w:num w:numId="7" w16cid:durableId="21325501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1039"/>
    <w:rsid w:val="00013DD7"/>
    <w:rsid w:val="00016CFC"/>
    <w:rsid w:val="00017867"/>
    <w:rsid w:val="00020E44"/>
    <w:rsid w:val="00022FF6"/>
    <w:rsid w:val="00023828"/>
    <w:rsid w:val="00024A54"/>
    <w:rsid w:val="00026483"/>
    <w:rsid w:val="00026E05"/>
    <w:rsid w:val="00027B3B"/>
    <w:rsid w:val="0003081A"/>
    <w:rsid w:val="00036182"/>
    <w:rsid w:val="0004067A"/>
    <w:rsid w:val="00043ED5"/>
    <w:rsid w:val="0004609E"/>
    <w:rsid w:val="000464EA"/>
    <w:rsid w:val="000479F4"/>
    <w:rsid w:val="00047E4D"/>
    <w:rsid w:val="00053C72"/>
    <w:rsid w:val="0005737D"/>
    <w:rsid w:val="00057B12"/>
    <w:rsid w:val="0006000B"/>
    <w:rsid w:val="00073982"/>
    <w:rsid w:val="00074BFA"/>
    <w:rsid w:val="00083A39"/>
    <w:rsid w:val="00084AD1"/>
    <w:rsid w:val="00091259"/>
    <w:rsid w:val="00094719"/>
    <w:rsid w:val="00094CEA"/>
    <w:rsid w:val="00097C77"/>
    <w:rsid w:val="000A0274"/>
    <w:rsid w:val="000A0B2A"/>
    <w:rsid w:val="000A1045"/>
    <w:rsid w:val="000A2EFF"/>
    <w:rsid w:val="000A7131"/>
    <w:rsid w:val="000A7B02"/>
    <w:rsid w:val="000B00FE"/>
    <w:rsid w:val="000B1D25"/>
    <w:rsid w:val="000B3B00"/>
    <w:rsid w:val="000B5259"/>
    <w:rsid w:val="000B726E"/>
    <w:rsid w:val="000B7FC4"/>
    <w:rsid w:val="000C1405"/>
    <w:rsid w:val="000C2A22"/>
    <w:rsid w:val="000C4648"/>
    <w:rsid w:val="000D45B6"/>
    <w:rsid w:val="000D79F2"/>
    <w:rsid w:val="000E1056"/>
    <w:rsid w:val="000E396A"/>
    <w:rsid w:val="000E3D89"/>
    <w:rsid w:val="000E40D0"/>
    <w:rsid w:val="000E62CA"/>
    <w:rsid w:val="000F3F4F"/>
    <w:rsid w:val="000F7329"/>
    <w:rsid w:val="00102063"/>
    <w:rsid w:val="00103E74"/>
    <w:rsid w:val="001059A7"/>
    <w:rsid w:val="0011153C"/>
    <w:rsid w:val="00112C30"/>
    <w:rsid w:val="00112CA8"/>
    <w:rsid w:val="00114DB9"/>
    <w:rsid w:val="00121A83"/>
    <w:rsid w:val="00130BA8"/>
    <w:rsid w:val="00130FDC"/>
    <w:rsid w:val="00133925"/>
    <w:rsid w:val="0013454F"/>
    <w:rsid w:val="001346B3"/>
    <w:rsid w:val="00136142"/>
    <w:rsid w:val="00137052"/>
    <w:rsid w:val="0014500D"/>
    <w:rsid w:val="00146241"/>
    <w:rsid w:val="00146527"/>
    <w:rsid w:val="001469FC"/>
    <w:rsid w:val="00151BE5"/>
    <w:rsid w:val="00152810"/>
    <w:rsid w:val="00152E21"/>
    <w:rsid w:val="001536CD"/>
    <w:rsid w:val="001539BA"/>
    <w:rsid w:val="00154031"/>
    <w:rsid w:val="0015590F"/>
    <w:rsid w:val="00156AA5"/>
    <w:rsid w:val="00157799"/>
    <w:rsid w:val="00161BAA"/>
    <w:rsid w:val="00161CE1"/>
    <w:rsid w:val="00162C44"/>
    <w:rsid w:val="0016304B"/>
    <w:rsid w:val="00165811"/>
    <w:rsid w:val="00170382"/>
    <w:rsid w:val="00172B0C"/>
    <w:rsid w:val="00175B88"/>
    <w:rsid w:val="001912AC"/>
    <w:rsid w:val="00194D10"/>
    <w:rsid w:val="00197224"/>
    <w:rsid w:val="001A0A7C"/>
    <w:rsid w:val="001A0F3F"/>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33C"/>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27B8"/>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2A24"/>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054BC"/>
    <w:rsid w:val="003109CC"/>
    <w:rsid w:val="00311D4B"/>
    <w:rsid w:val="00311ECC"/>
    <w:rsid w:val="00312C41"/>
    <w:rsid w:val="003130F5"/>
    <w:rsid w:val="00313586"/>
    <w:rsid w:val="0031789A"/>
    <w:rsid w:val="00317CCF"/>
    <w:rsid w:val="00322491"/>
    <w:rsid w:val="003301A1"/>
    <w:rsid w:val="00331523"/>
    <w:rsid w:val="00335DBA"/>
    <w:rsid w:val="00335F4B"/>
    <w:rsid w:val="0034114A"/>
    <w:rsid w:val="00341C70"/>
    <w:rsid w:val="00345E34"/>
    <w:rsid w:val="00357769"/>
    <w:rsid w:val="00361573"/>
    <w:rsid w:val="00361B08"/>
    <w:rsid w:val="003621E3"/>
    <w:rsid w:val="00362F1B"/>
    <w:rsid w:val="00364D51"/>
    <w:rsid w:val="00372F2D"/>
    <w:rsid w:val="00382D56"/>
    <w:rsid w:val="003909B1"/>
    <w:rsid w:val="0039288D"/>
    <w:rsid w:val="00393269"/>
    <w:rsid w:val="00393D6C"/>
    <w:rsid w:val="00394CAE"/>
    <w:rsid w:val="003A3544"/>
    <w:rsid w:val="003A4795"/>
    <w:rsid w:val="003A542E"/>
    <w:rsid w:val="003A67C3"/>
    <w:rsid w:val="003B01E5"/>
    <w:rsid w:val="003B5096"/>
    <w:rsid w:val="003B55F9"/>
    <w:rsid w:val="003B6224"/>
    <w:rsid w:val="003C412A"/>
    <w:rsid w:val="003D3D6B"/>
    <w:rsid w:val="003D40E5"/>
    <w:rsid w:val="003D4A67"/>
    <w:rsid w:val="003E1F4A"/>
    <w:rsid w:val="003E2136"/>
    <w:rsid w:val="003E4BBD"/>
    <w:rsid w:val="003E4D3A"/>
    <w:rsid w:val="003E5D1C"/>
    <w:rsid w:val="003E751A"/>
    <w:rsid w:val="003F0BF8"/>
    <w:rsid w:val="003F0F4E"/>
    <w:rsid w:val="003F44B0"/>
    <w:rsid w:val="003F5282"/>
    <w:rsid w:val="00400EAE"/>
    <w:rsid w:val="0040169F"/>
    <w:rsid w:val="004066C4"/>
    <w:rsid w:val="00413D11"/>
    <w:rsid w:val="00413E2F"/>
    <w:rsid w:val="00417E59"/>
    <w:rsid w:val="004213C5"/>
    <w:rsid w:val="00421CB4"/>
    <w:rsid w:val="00423390"/>
    <w:rsid w:val="00424FB7"/>
    <w:rsid w:val="00427E38"/>
    <w:rsid w:val="004309EC"/>
    <w:rsid w:val="00431749"/>
    <w:rsid w:val="00431F79"/>
    <w:rsid w:val="0043251C"/>
    <w:rsid w:val="00432688"/>
    <w:rsid w:val="00434346"/>
    <w:rsid w:val="0043455C"/>
    <w:rsid w:val="00434911"/>
    <w:rsid w:val="00434A42"/>
    <w:rsid w:val="00435452"/>
    <w:rsid w:val="00441D11"/>
    <w:rsid w:val="00442541"/>
    <w:rsid w:val="0044686E"/>
    <w:rsid w:val="00452170"/>
    <w:rsid w:val="0045734F"/>
    <w:rsid w:val="00467B3A"/>
    <w:rsid w:val="00467E2C"/>
    <w:rsid w:val="004738FE"/>
    <w:rsid w:val="00474068"/>
    <w:rsid w:val="00475E50"/>
    <w:rsid w:val="0048538E"/>
    <w:rsid w:val="0048711D"/>
    <w:rsid w:val="004A06CA"/>
    <w:rsid w:val="004A1900"/>
    <w:rsid w:val="004A323C"/>
    <w:rsid w:val="004A672F"/>
    <w:rsid w:val="004B19AD"/>
    <w:rsid w:val="004B78FF"/>
    <w:rsid w:val="004B7A05"/>
    <w:rsid w:val="004C0F95"/>
    <w:rsid w:val="004C148C"/>
    <w:rsid w:val="004C352A"/>
    <w:rsid w:val="004C6C15"/>
    <w:rsid w:val="004D182C"/>
    <w:rsid w:val="004D1CB0"/>
    <w:rsid w:val="004D3260"/>
    <w:rsid w:val="004D4B6A"/>
    <w:rsid w:val="004E2FDB"/>
    <w:rsid w:val="004E4CDF"/>
    <w:rsid w:val="004E62AA"/>
    <w:rsid w:val="004E6814"/>
    <w:rsid w:val="004E6857"/>
    <w:rsid w:val="004E699E"/>
    <w:rsid w:val="004E69AF"/>
    <w:rsid w:val="004E7BC2"/>
    <w:rsid w:val="004F76F1"/>
    <w:rsid w:val="004F7A88"/>
    <w:rsid w:val="005007A5"/>
    <w:rsid w:val="005008EF"/>
    <w:rsid w:val="00500BF3"/>
    <w:rsid w:val="005029EB"/>
    <w:rsid w:val="00503241"/>
    <w:rsid w:val="005073AB"/>
    <w:rsid w:val="00507DF7"/>
    <w:rsid w:val="0051444B"/>
    <w:rsid w:val="00515A8D"/>
    <w:rsid w:val="00521D0F"/>
    <w:rsid w:val="00530D94"/>
    <w:rsid w:val="005310FA"/>
    <w:rsid w:val="00532E00"/>
    <w:rsid w:val="00533582"/>
    <w:rsid w:val="005360A1"/>
    <w:rsid w:val="005432BE"/>
    <w:rsid w:val="005436D5"/>
    <w:rsid w:val="00545F09"/>
    <w:rsid w:val="00553776"/>
    <w:rsid w:val="005558A4"/>
    <w:rsid w:val="00555C9B"/>
    <w:rsid w:val="00556A2F"/>
    <w:rsid w:val="00561B9A"/>
    <w:rsid w:val="005627C1"/>
    <w:rsid w:val="00562D8A"/>
    <w:rsid w:val="005633CA"/>
    <w:rsid w:val="005724A9"/>
    <w:rsid w:val="00572CEB"/>
    <w:rsid w:val="00573DF9"/>
    <w:rsid w:val="005832AA"/>
    <w:rsid w:val="005846C8"/>
    <w:rsid w:val="005906E7"/>
    <w:rsid w:val="00590FC5"/>
    <w:rsid w:val="0059253D"/>
    <w:rsid w:val="00592EEE"/>
    <w:rsid w:val="00592FA2"/>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45FF"/>
    <w:rsid w:val="005D5A2D"/>
    <w:rsid w:val="005D7900"/>
    <w:rsid w:val="005D7CCB"/>
    <w:rsid w:val="005E33F4"/>
    <w:rsid w:val="005E5FAF"/>
    <w:rsid w:val="005E7541"/>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85B"/>
    <w:rsid w:val="00666B22"/>
    <w:rsid w:val="00676963"/>
    <w:rsid w:val="00677385"/>
    <w:rsid w:val="00677886"/>
    <w:rsid w:val="00681647"/>
    <w:rsid w:val="00682900"/>
    <w:rsid w:val="00683F65"/>
    <w:rsid w:val="00685A9B"/>
    <w:rsid w:val="00691DC9"/>
    <w:rsid w:val="00693FBB"/>
    <w:rsid w:val="00695E19"/>
    <w:rsid w:val="006A027D"/>
    <w:rsid w:val="006A447D"/>
    <w:rsid w:val="006B14B2"/>
    <w:rsid w:val="006B6CBE"/>
    <w:rsid w:val="006B79C9"/>
    <w:rsid w:val="006C18D2"/>
    <w:rsid w:val="006C2467"/>
    <w:rsid w:val="006C54C7"/>
    <w:rsid w:val="006C5E2C"/>
    <w:rsid w:val="006C6B4A"/>
    <w:rsid w:val="006D05BE"/>
    <w:rsid w:val="006D480E"/>
    <w:rsid w:val="006D56BE"/>
    <w:rsid w:val="006D5BEF"/>
    <w:rsid w:val="006D7CB7"/>
    <w:rsid w:val="006E0CEC"/>
    <w:rsid w:val="006E0ED4"/>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086F"/>
    <w:rsid w:val="0073763A"/>
    <w:rsid w:val="00737C24"/>
    <w:rsid w:val="00741CDB"/>
    <w:rsid w:val="00742E4F"/>
    <w:rsid w:val="00747748"/>
    <w:rsid w:val="00751381"/>
    <w:rsid w:val="0075322F"/>
    <w:rsid w:val="0075400F"/>
    <w:rsid w:val="00754EE6"/>
    <w:rsid w:val="0075700A"/>
    <w:rsid w:val="00757B40"/>
    <w:rsid w:val="007639E8"/>
    <w:rsid w:val="00763B2A"/>
    <w:rsid w:val="007653BA"/>
    <w:rsid w:val="0076617F"/>
    <w:rsid w:val="00766BFE"/>
    <w:rsid w:val="0077029F"/>
    <w:rsid w:val="007728F6"/>
    <w:rsid w:val="00774167"/>
    <w:rsid w:val="00777F04"/>
    <w:rsid w:val="00783F98"/>
    <w:rsid w:val="00784AD6"/>
    <w:rsid w:val="00785720"/>
    <w:rsid w:val="00786048"/>
    <w:rsid w:val="0079211A"/>
    <w:rsid w:val="007931F0"/>
    <w:rsid w:val="00797135"/>
    <w:rsid w:val="007A344E"/>
    <w:rsid w:val="007A4BA1"/>
    <w:rsid w:val="007B0CF4"/>
    <w:rsid w:val="007B1187"/>
    <w:rsid w:val="007B13A2"/>
    <w:rsid w:val="007B1438"/>
    <w:rsid w:val="007B33DA"/>
    <w:rsid w:val="007C2585"/>
    <w:rsid w:val="007C3175"/>
    <w:rsid w:val="007C40BA"/>
    <w:rsid w:val="007D0EC3"/>
    <w:rsid w:val="007E2720"/>
    <w:rsid w:val="007E2FAC"/>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1D5D"/>
    <w:rsid w:val="00822E14"/>
    <w:rsid w:val="00822FC4"/>
    <w:rsid w:val="00826B6E"/>
    <w:rsid w:val="00830071"/>
    <w:rsid w:val="00830684"/>
    <w:rsid w:val="0083090E"/>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24C"/>
    <w:rsid w:val="00860708"/>
    <w:rsid w:val="00860B88"/>
    <w:rsid w:val="008632A1"/>
    <w:rsid w:val="008644AC"/>
    <w:rsid w:val="008650F1"/>
    <w:rsid w:val="00870200"/>
    <w:rsid w:val="00882A99"/>
    <w:rsid w:val="00885A3C"/>
    <w:rsid w:val="008863AE"/>
    <w:rsid w:val="0088714C"/>
    <w:rsid w:val="008901DE"/>
    <w:rsid w:val="00891F07"/>
    <w:rsid w:val="00893C4B"/>
    <w:rsid w:val="008951CF"/>
    <w:rsid w:val="008A00C0"/>
    <w:rsid w:val="008A5A84"/>
    <w:rsid w:val="008A648D"/>
    <w:rsid w:val="008A6DA5"/>
    <w:rsid w:val="008C2E02"/>
    <w:rsid w:val="008C4923"/>
    <w:rsid w:val="008D033F"/>
    <w:rsid w:val="008D18BD"/>
    <w:rsid w:val="008D1C5D"/>
    <w:rsid w:val="008D2450"/>
    <w:rsid w:val="008D30C4"/>
    <w:rsid w:val="008D6AEE"/>
    <w:rsid w:val="008E4C14"/>
    <w:rsid w:val="008E5273"/>
    <w:rsid w:val="008E5A7D"/>
    <w:rsid w:val="008E722F"/>
    <w:rsid w:val="008F2D7D"/>
    <w:rsid w:val="008F4088"/>
    <w:rsid w:val="008F43EA"/>
    <w:rsid w:val="008F54B9"/>
    <w:rsid w:val="008F6C30"/>
    <w:rsid w:val="008F7902"/>
    <w:rsid w:val="009078FE"/>
    <w:rsid w:val="009127F3"/>
    <w:rsid w:val="00916916"/>
    <w:rsid w:val="00917BB7"/>
    <w:rsid w:val="00920A47"/>
    <w:rsid w:val="00926A56"/>
    <w:rsid w:val="00930C11"/>
    <w:rsid w:val="0093532B"/>
    <w:rsid w:val="00935EAD"/>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3266"/>
    <w:rsid w:val="009A6FE2"/>
    <w:rsid w:val="009B1142"/>
    <w:rsid w:val="009B1264"/>
    <w:rsid w:val="009B1694"/>
    <w:rsid w:val="009B2E60"/>
    <w:rsid w:val="009B3106"/>
    <w:rsid w:val="009C3D7F"/>
    <w:rsid w:val="009C6098"/>
    <w:rsid w:val="009D04E1"/>
    <w:rsid w:val="009D2D3E"/>
    <w:rsid w:val="009D3038"/>
    <w:rsid w:val="009E1C8F"/>
    <w:rsid w:val="009E4B04"/>
    <w:rsid w:val="009E5251"/>
    <w:rsid w:val="009E59F2"/>
    <w:rsid w:val="009E7606"/>
    <w:rsid w:val="009E7D50"/>
    <w:rsid w:val="009F0F4A"/>
    <w:rsid w:val="009F4533"/>
    <w:rsid w:val="009F6AA2"/>
    <w:rsid w:val="009F72FB"/>
    <w:rsid w:val="00A00F06"/>
    <w:rsid w:val="00A02803"/>
    <w:rsid w:val="00A047C0"/>
    <w:rsid w:val="00A0572D"/>
    <w:rsid w:val="00A05FE6"/>
    <w:rsid w:val="00A06764"/>
    <w:rsid w:val="00A07D4B"/>
    <w:rsid w:val="00A11CDD"/>
    <w:rsid w:val="00A132E9"/>
    <w:rsid w:val="00A173AA"/>
    <w:rsid w:val="00A208F4"/>
    <w:rsid w:val="00A2107D"/>
    <w:rsid w:val="00A212AE"/>
    <w:rsid w:val="00A21E75"/>
    <w:rsid w:val="00A236E1"/>
    <w:rsid w:val="00A2753C"/>
    <w:rsid w:val="00A313CF"/>
    <w:rsid w:val="00A33726"/>
    <w:rsid w:val="00A35FAC"/>
    <w:rsid w:val="00A36B88"/>
    <w:rsid w:val="00A50516"/>
    <w:rsid w:val="00A51EA7"/>
    <w:rsid w:val="00A56E41"/>
    <w:rsid w:val="00A615CB"/>
    <w:rsid w:val="00A6284A"/>
    <w:rsid w:val="00A628E6"/>
    <w:rsid w:val="00A62E1D"/>
    <w:rsid w:val="00A6357F"/>
    <w:rsid w:val="00A63941"/>
    <w:rsid w:val="00A65EC3"/>
    <w:rsid w:val="00A71FE6"/>
    <w:rsid w:val="00A72258"/>
    <w:rsid w:val="00A8539C"/>
    <w:rsid w:val="00A909D7"/>
    <w:rsid w:val="00A90A08"/>
    <w:rsid w:val="00A960DE"/>
    <w:rsid w:val="00A979AC"/>
    <w:rsid w:val="00AA4E73"/>
    <w:rsid w:val="00AA6828"/>
    <w:rsid w:val="00AA6C09"/>
    <w:rsid w:val="00AA6CD2"/>
    <w:rsid w:val="00AB11DD"/>
    <w:rsid w:val="00AB1E21"/>
    <w:rsid w:val="00AC1447"/>
    <w:rsid w:val="00AC1906"/>
    <w:rsid w:val="00AC3980"/>
    <w:rsid w:val="00AC5A23"/>
    <w:rsid w:val="00AC6E11"/>
    <w:rsid w:val="00AD08E1"/>
    <w:rsid w:val="00AD3B2E"/>
    <w:rsid w:val="00AD4B64"/>
    <w:rsid w:val="00AD5139"/>
    <w:rsid w:val="00AE38B0"/>
    <w:rsid w:val="00AE5800"/>
    <w:rsid w:val="00AE5C9D"/>
    <w:rsid w:val="00AF3016"/>
    <w:rsid w:val="00AF44C7"/>
    <w:rsid w:val="00AF4C37"/>
    <w:rsid w:val="00B00F44"/>
    <w:rsid w:val="00B0388C"/>
    <w:rsid w:val="00B05F1F"/>
    <w:rsid w:val="00B10EB1"/>
    <w:rsid w:val="00B11C69"/>
    <w:rsid w:val="00B14E55"/>
    <w:rsid w:val="00B15984"/>
    <w:rsid w:val="00B23FFA"/>
    <w:rsid w:val="00B241FB"/>
    <w:rsid w:val="00B30D95"/>
    <w:rsid w:val="00B33C73"/>
    <w:rsid w:val="00B4208A"/>
    <w:rsid w:val="00B45179"/>
    <w:rsid w:val="00B47AB0"/>
    <w:rsid w:val="00B5304E"/>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0298"/>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05195"/>
    <w:rsid w:val="00C11257"/>
    <w:rsid w:val="00C12EBA"/>
    <w:rsid w:val="00C1367A"/>
    <w:rsid w:val="00C171FF"/>
    <w:rsid w:val="00C17E1D"/>
    <w:rsid w:val="00C20593"/>
    <w:rsid w:val="00C226A4"/>
    <w:rsid w:val="00C332B4"/>
    <w:rsid w:val="00C34F73"/>
    <w:rsid w:val="00C35248"/>
    <w:rsid w:val="00C35FA2"/>
    <w:rsid w:val="00C40A42"/>
    <w:rsid w:val="00C41483"/>
    <w:rsid w:val="00C41DE0"/>
    <w:rsid w:val="00C4305D"/>
    <w:rsid w:val="00C4341F"/>
    <w:rsid w:val="00C45058"/>
    <w:rsid w:val="00C504DA"/>
    <w:rsid w:val="00C5154A"/>
    <w:rsid w:val="00C541D8"/>
    <w:rsid w:val="00C57460"/>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4985"/>
    <w:rsid w:val="00CA5034"/>
    <w:rsid w:val="00CA5A5E"/>
    <w:rsid w:val="00CB0E0C"/>
    <w:rsid w:val="00CB1051"/>
    <w:rsid w:val="00CB3A40"/>
    <w:rsid w:val="00CB3BE7"/>
    <w:rsid w:val="00CB3CA8"/>
    <w:rsid w:val="00CB5D4B"/>
    <w:rsid w:val="00CB7EDD"/>
    <w:rsid w:val="00CC3AD4"/>
    <w:rsid w:val="00CC5DD2"/>
    <w:rsid w:val="00CD3A2B"/>
    <w:rsid w:val="00CE07E0"/>
    <w:rsid w:val="00CE19FB"/>
    <w:rsid w:val="00CE1BF8"/>
    <w:rsid w:val="00CE5857"/>
    <w:rsid w:val="00CF29E0"/>
    <w:rsid w:val="00D0275A"/>
    <w:rsid w:val="00D0282C"/>
    <w:rsid w:val="00D02864"/>
    <w:rsid w:val="00D03206"/>
    <w:rsid w:val="00D07D2A"/>
    <w:rsid w:val="00D10A8F"/>
    <w:rsid w:val="00D15114"/>
    <w:rsid w:val="00D16B07"/>
    <w:rsid w:val="00D17258"/>
    <w:rsid w:val="00D175F5"/>
    <w:rsid w:val="00D22873"/>
    <w:rsid w:val="00D23EE5"/>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9D5"/>
    <w:rsid w:val="00D83C05"/>
    <w:rsid w:val="00D857AE"/>
    <w:rsid w:val="00D8638F"/>
    <w:rsid w:val="00D86783"/>
    <w:rsid w:val="00D869E5"/>
    <w:rsid w:val="00D8721D"/>
    <w:rsid w:val="00D9469A"/>
    <w:rsid w:val="00D95C5B"/>
    <w:rsid w:val="00D95D29"/>
    <w:rsid w:val="00DA477A"/>
    <w:rsid w:val="00DA7C80"/>
    <w:rsid w:val="00DB665F"/>
    <w:rsid w:val="00DB6F04"/>
    <w:rsid w:val="00DC213A"/>
    <w:rsid w:val="00DC309B"/>
    <w:rsid w:val="00DC72DD"/>
    <w:rsid w:val="00DD4607"/>
    <w:rsid w:val="00DD5148"/>
    <w:rsid w:val="00DD7410"/>
    <w:rsid w:val="00DE08A8"/>
    <w:rsid w:val="00DE238C"/>
    <w:rsid w:val="00DE586F"/>
    <w:rsid w:val="00DF0FA8"/>
    <w:rsid w:val="00DF2F31"/>
    <w:rsid w:val="00DF47B8"/>
    <w:rsid w:val="00E02E64"/>
    <w:rsid w:val="00E04348"/>
    <w:rsid w:val="00E045A6"/>
    <w:rsid w:val="00E04A0A"/>
    <w:rsid w:val="00E04EC8"/>
    <w:rsid w:val="00E105F9"/>
    <w:rsid w:val="00E14138"/>
    <w:rsid w:val="00E22C51"/>
    <w:rsid w:val="00E2418C"/>
    <w:rsid w:val="00E2578B"/>
    <w:rsid w:val="00E300F6"/>
    <w:rsid w:val="00E323B9"/>
    <w:rsid w:val="00E33ED8"/>
    <w:rsid w:val="00E3488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64C"/>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C52"/>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2486"/>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540C"/>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 w:val="036FC340"/>
    <w:rsid w:val="14D863CA"/>
    <w:rsid w:val="21395ED4"/>
    <w:rsid w:val="26D1B1A7"/>
    <w:rsid w:val="294B15EC"/>
    <w:rsid w:val="2F3EAAA2"/>
    <w:rsid w:val="38803A24"/>
    <w:rsid w:val="444D8985"/>
    <w:rsid w:val="45F63B8B"/>
    <w:rsid w:val="4FFB2E20"/>
    <w:rsid w:val="585E5CFF"/>
    <w:rsid w:val="650B865F"/>
    <w:rsid w:val="66D6D0CA"/>
    <w:rsid w:val="671F719C"/>
    <w:rsid w:val="6778AAAA"/>
    <w:rsid w:val="68884ABA"/>
    <w:rsid w:val="696194A4"/>
    <w:rsid w:val="6BC657FA"/>
    <w:rsid w:val="7188343A"/>
    <w:rsid w:val="79ACAB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343A"/>
  <w15:docId w15:val="{00946850-9C94-4246-B28D-93B0A53E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25C4"/>
    <w:rPr>
      <w:rFonts w:ascii="Segoe UI" w:hAnsi="Segoe UI" w:cs="Segoe UI"/>
      <w:sz w:val="18"/>
      <w:szCs w:val="18"/>
    </w:rPr>
  </w:style>
  <w:style w:type="table" w:styleId="TableGrid1" w:customStyle="1">
    <w:name w:val="Table Grid1"/>
    <w:basedOn w:val="TableNormal"/>
    <w:next w:val="TableGrid"/>
    <w:uiPriority w:val="59"/>
    <w:rsid w:val="003F0B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dress" w:customStyle="1">
    <w:name w:val="address"/>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paragraph" w:styleId="metainfo" w:customStyle="1">
    <w:name w:val="metainfo"/>
    <w:basedOn w:val="Normal"/>
    <w:rsid w:val="00A0572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styleId="casenumber" w:customStyle="1">
    <w:name w:val="casenumber"/>
    <w:basedOn w:val="DefaultParagraphFont"/>
    <w:rsid w:val="007E2720"/>
  </w:style>
  <w:style w:type="character" w:styleId="divider1" w:customStyle="1">
    <w:name w:val="divider1"/>
    <w:basedOn w:val="DefaultParagraphFont"/>
    <w:rsid w:val="007E2720"/>
  </w:style>
  <w:style w:type="character" w:styleId="description" w:customStyle="1">
    <w:name w:val="description"/>
    <w:basedOn w:val="DefaultParagraphFont"/>
    <w:rsid w:val="007E2720"/>
  </w:style>
  <w:style w:type="paragraph" w:styleId="casetype" w:customStyle="1">
    <w:name w:val="casetype"/>
    <w:basedOn w:val="Normal"/>
    <w:rsid w:val="00EB2A68"/>
    <w:pPr>
      <w:spacing w:before="100" w:beforeAutospacing="1" w:after="100" w:afterAutospacing="1"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 w:id="579632610">
      <w:bodyDiv w:val="1"/>
      <w:marLeft w:val="0"/>
      <w:marRight w:val="0"/>
      <w:marTop w:val="0"/>
      <w:marBottom w:val="0"/>
      <w:divBdr>
        <w:top w:val="none" w:sz="0" w:space="0" w:color="auto"/>
        <w:left w:val="none" w:sz="0" w:space="0" w:color="auto"/>
        <w:bottom w:val="none" w:sz="0" w:space="0" w:color="auto"/>
        <w:right w:val="none" w:sz="0" w:space="0" w:color="auto"/>
      </w:divBdr>
    </w:div>
    <w:div w:id="186112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eader" Target="header1.xml" Id="rId14" /><Relationship Type="http://schemas.microsoft.com/office/2020/10/relationships/intelligence" Target="intelligence2.xml" Id="R34985ae504a645aa" /><Relationship Type="http://schemas.openxmlformats.org/officeDocument/2006/relationships/hyperlink" Target="https://newplanningaccess.eastriding.gov.uk/newplanningaccess/applicationDetails.do?activeTab=summary&amp;keyVal=RB21T6BJLG300&amp;prevPage=inTray" TargetMode="External" Id="R17df60a417c344b4" /><Relationship Type="http://schemas.openxmlformats.org/officeDocument/2006/relationships/hyperlink" Target="https://newplanningaccess.eastriding.gov.uk/newplanningaccess/applicationDetails.do?activeTab=summary&amp;keyVal=S1LHL0BJJD300&amp;prevPage=inTray" TargetMode="External" Id="Rd2fd6739536046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Taylor</dc:creator>
  <keywords/>
  <dc:description/>
  <lastModifiedBy>Suzanne Taylor</lastModifiedBy>
  <revision>24</revision>
  <lastPrinted>2023-01-09T16:14:00.0000000Z</lastPrinted>
  <dcterms:created xsi:type="dcterms:W3CDTF">2023-06-27T20:51:40.7168785Z</dcterms:created>
  <dcterms:modified xsi:type="dcterms:W3CDTF">2024-01-31T14:56:51.5283324Z</dcterms:modified>
</coreProperties>
</file>